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DA" w:rsidRPr="00AD5FA4" w:rsidRDefault="00AF3F77" w:rsidP="00312933">
      <w:pPr>
        <w:rPr>
          <w:sz w:val="28"/>
          <w:szCs w:val="28"/>
          <w:lang w:val="uk-UA"/>
        </w:rPr>
      </w:pPr>
      <w:bookmarkStart w:id="0" w:name="_GoBack"/>
      <w:bookmarkEnd w:id="0"/>
      <w:r w:rsidRPr="00AD5FA4">
        <w:t xml:space="preserve">                      </w:t>
      </w:r>
    </w:p>
    <w:p w:rsidR="00FB01DA" w:rsidRPr="00AD5FA4" w:rsidRDefault="00FB01DA" w:rsidP="00312933">
      <w:pPr>
        <w:rPr>
          <w:sz w:val="28"/>
          <w:szCs w:val="28"/>
          <w:lang w:val="uk-UA"/>
        </w:rPr>
      </w:pPr>
    </w:p>
    <w:p w:rsidR="00530F62" w:rsidRPr="000236F6" w:rsidRDefault="00530F62" w:rsidP="00530F62">
      <w:pPr>
        <w:pStyle w:val="a9"/>
        <w:widowControl/>
        <w:rPr>
          <w:sz w:val="32"/>
          <w:szCs w:val="32"/>
        </w:rPr>
      </w:pPr>
      <w:r w:rsidRPr="000236F6">
        <w:rPr>
          <w:sz w:val="32"/>
          <w:szCs w:val="32"/>
          <w:lang w:val="uk-UA"/>
        </w:rPr>
        <w:t>Пояснювальна записка</w:t>
      </w:r>
    </w:p>
    <w:p w:rsidR="00530F62" w:rsidRPr="000236F6" w:rsidRDefault="008153FB" w:rsidP="0012531C">
      <w:pPr>
        <w:pStyle w:val="a9"/>
        <w:rPr>
          <w:sz w:val="32"/>
          <w:szCs w:val="32"/>
          <w:lang w:val="uk-UA"/>
        </w:rPr>
      </w:pPr>
      <w:r w:rsidRPr="000236F6">
        <w:rPr>
          <w:sz w:val="32"/>
          <w:szCs w:val="32"/>
          <w:lang w:val="uk-UA"/>
        </w:rPr>
        <w:t xml:space="preserve">до проекту </w:t>
      </w:r>
      <w:r w:rsidR="00530F62" w:rsidRPr="000236F6">
        <w:rPr>
          <w:sz w:val="32"/>
          <w:szCs w:val="32"/>
          <w:lang w:val="uk-UA"/>
        </w:rPr>
        <w:t xml:space="preserve"> </w:t>
      </w:r>
      <w:r w:rsidR="00A7732A" w:rsidRPr="000236F6">
        <w:rPr>
          <w:sz w:val="32"/>
          <w:szCs w:val="32"/>
          <w:lang w:val="uk-UA"/>
        </w:rPr>
        <w:t xml:space="preserve">рішення «Про </w:t>
      </w:r>
      <w:r w:rsidR="004B6B80" w:rsidRPr="000236F6">
        <w:rPr>
          <w:sz w:val="32"/>
          <w:szCs w:val="32"/>
          <w:lang w:val="uk-UA"/>
        </w:rPr>
        <w:t>бюджет</w:t>
      </w:r>
      <w:r w:rsidRPr="000236F6">
        <w:rPr>
          <w:sz w:val="32"/>
          <w:szCs w:val="32"/>
          <w:lang w:val="uk-UA"/>
        </w:rPr>
        <w:t xml:space="preserve"> </w:t>
      </w:r>
      <w:r w:rsidR="009A7713" w:rsidRPr="000236F6">
        <w:rPr>
          <w:sz w:val="32"/>
          <w:szCs w:val="32"/>
          <w:lang w:val="uk-UA"/>
        </w:rPr>
        <w:t xml:space="preserve">Олександрівської селищної </w:t>
      </w:r>
      <w:r w:rsidRPr="000236F6">
        <w:rPr>
          <w:sz w:val="32"/>
          <w:szCs w:val="32"/>
          <w:lang w:val="uk-UA"/>
        </w:rPr>
        <w:t>територіальної громади</w:t>
      </w:r>
      <w:r w:rsidR="00530F62" w:rsidRPr="000236F6">
        <w:rPr>
          <w:sz w:val="32"/>
          <w:szCs w:val="32"/>
          <w:lang w:val="uk-UA"/>
        </w:rPr>
        <w:t xml:space="preserve"> на 20</w:t>
      </w:r>
      <w:r w:rsidR="00D82BD2" w:rsidRPr="000236F6">
        <w:rPr>
          <w:sz w:val="32"/>
          <w:szCs w:val="32"/>
          <w:lang w:val="uk-UA"/>
        </w:rPr>
        <w:t>2</w:t>
      </w:r>
      <w:r w:rsidR="00E62182" w:rsidRPr="000236F6">
        <w:rPr>
          <w:sz w:val="32"/>
          <w:szCs w:val="32"/>
          <w:lang w:val="uk-UA"/>
        </w:rPr>
        <w:t>3</w:t>
      </w:r>
      <w:r w:rsidR="00530F62" w:rsidRPr="000236F6">
        <w:rPr>
          <w:sz w:val="32"/>
          <w:szCs w:val="32"/>
          <w:lang w:val="uk-UA"/>
        </w:rPr>
        <w:t xml:space="preserve"> рік</w:t>
      </w:r>
      <w:r w:rsidR="00A7732A" w:rsidRPr="000236F6">
        <w:rPr>
          <w:sz w:val="32"/>
          <w:szCs w:val="32"/>
          <w:lang w:val="uk-UA"/>
        </w:rPr>
        <w:t xml:space="preserve"> «</w:t>
      </w:r>
      <w:r w:rsidR="00BF090F" w:rsidRPr="000236F6">
        <w:rPr>
          <w:sz w:val="32"/>
          <w:szCs w:val="32"/>
          <w:lang w:val="uk-UA"/>
        </w:rPr>
        <w:t>(код бюджету14503000000)</w:t>
      </w:r>
    </w:p>
    <w:p w:rsidR="00E94D1E" w:rsidRPr="000236F6" w:rsidRDefault="00E94D1E" w:rsidP="00C96E48">
      <w:pPr>
        <w:pStyle w:val="a9"/>
        <w:jc w:val="left"/>
        <w:rPr>
          <w:sz w:val="32"/>
          <w:szCs w:val="32"/>
          <w:lang w:val="uk-UA"/>
        </w:rPr>
      </w:pPr>
    </w:p>
    <w:p w:rsidR="00E94D1E" w:rsidRPr="000236F6" w:rsidRDefault="00E94D1E" w:rsidP="00E94D1E">
      <w:pPr>
        <w:ind w:firstLine="709"/>
        <w:jc w:val="both"/>
        <w:rPr>
          <w:bCs/>
          <w:sz w:val="28"/>
          <w:szCs w:val="28"/>
          <w:lang w:val="uk-UA"/>
        </w:rPr>
      </w:pPr>
      <w:r w:rsidRPr="000236F6">
        <w:rPr>
          <w:bCs/>
          <w:sz w:val="28"/>
          <w:szCs w:val="28"/>
          <w:lang w:val="uk-UA"/>
        </w:rPr>
        <w:t xml:space="preserve">Формування </w:t>
      </w:r>
      <w:r w:rsidR="001F5D49" w:rsidRPr="000236F6">
        <w:rPr>
          <w:bCs/>
          <w:sz w:val="28"/>
          <w:szCs w:val="28"/>
          <w:lang w:val="uk-UA"/>
        </w:rPr>
        <w:t>прое</w:t>
      </w:r>
      <w:r w:rsidRPr="000236F6">
        <w:rPr>
          <w:bCs/>
          <w:sz w:val="28"/>
          <w:szCs w:val="28"/>
          <w:lang w:val="uk-UA"/>
        </w:rPr>
        <w:t xml:space="preserve">кту бюджету Олександрівської селищної територіальної громади, здійснюється в умовах воєнного стану. </w:t>
      </w:r>
    </w:p>
    <w:p w:rsidR="00722912" w:rsidRPr="000236F6" w:rsidRDefault="00722912" w:rsidP="00E94D1E">
      <w:pPr>
        <w:ind w:firstLine="709"/>
        <w:jc w:val="both"/>
        <w:rPr>
          <w:bCs/>
          <w:sz w:val="28"/>
          <w:szCs w:val="28"/>
          <w:lang w:val="uk-UA"/>
        </w:rPr>
      </w:pPr>
      <w:r w:rsidRPr="000236F6">
        <w:rPr>
          <w:bCs/>
          <w:sz w:val="28"/>
          <w:szCs w:val="28"/>
          <w:lang w:val="uk-UA"/>
        </w:rPr>
        <w:t>Негативний вплив воєнних дій на території України та неможливість наразі визначити наслідки російської агресії унеможливлюють розроблення реалістичних прогнозів економічного і соціального розвитку  та, як наслідок, бюджетних показників на середньостроковий період</w:t>
      </w:r>
      <w:r w:rsidR="00261FF8" w:rsidRPr="000236F6">
        <w:rPr>
          <w:bCs/>
          <w:sz w:val="28"/>
          <w:szCs w:val="28"/>
          <w:lang w:val="uk-UA"/>
        </w:rPr>
        <w:t>.</w:t>
      </w:r>
    </w:p>
    <w:p w:rsidR="009852FA" w:rsidRPr="000236F6" w:rsidRDefault="00C96E48" w:rsidP="00C96E48">
      <w:pPr>
        <w:widowControl w:val="0"/>
        <w:autoSpaceDE w:val="0"/>
        <w:autoSpaceDN w:val="0"/>
        <w:adjustRightInd w:val="0"/>
        <w:rPr>
          <w:sz w:val="28"/>
          <w:szCs w:val="28"/>
          <w:lang w:val="uk-UA"/>
        </w:rPr>
      </w:pPr>
      <w:r w:rsidRPr="000236F6">
        <w:rPr>
          <w:b/>
          <w:bCs/>
          <w:sz w:val="32"/>
          <w:szCs w:val="32"/>
          <w:lang w:val="uk-UA"/>
        </w:rPr>
        <w:t xml:space="preserve"> </w:t>
      </w:r>
      <w:r w:rsidR="00B46E23" w:rsidRPr="000236F6">
        <w:rPr>
          <w:sz w:val="28"/>
          <w:szCs w:val="28"/>
          <w:lang w:val="uk-UA"/>
        </w:rPr>
        <w:t xml:space="preserve"> </w:t>
      </w:r>
      <w:r w:rsidR="00494116" w:rsidRPr="000236F6">
        <w:rPr>
          <w:sz w:val="28"/>
          <w:szCs w:val="28"/>
          <w:lang w:val="uk-UA"/>
        </w:rPr>
        <w:t>Проект місцевого</w:t>
      </w:r>
      <w:r w:rsidR="00D82BD2" w:rsidRPr="000236F6">
        <w:rPr>
          <w:sz w:val="28"/>
          <w:szCs w:val="28"/>
          <w:lang w:val="uk-UA"/>
        </w:rPr>
        <w:t xml:space="preserve"> бюджету на 202</w:t>
      </w:r>
      <w:r w:rsidR="001625B2" w:rsidRPr="000236F6">
        <w:rPr>
          <w:sz w:val="28"/>
          <w:szCs w:val="28"/>
          <w:lang w:val="uk-UA"/>
        </w:rPr>
        <w:t>3</w:t>
      </w:r>
      <w:r w:rsidR="00530F62" w:rsidRPr="000236F6">
        <w:rPr>
          <w:sz w:val="28"/>
          <w:szCs w:val="28"/>
          <w:lang w:val="uk-UA"/>
        </w:rPr>
        <w:t xml:space="preserve"> рік сформовано з урахуванням положень Конституції України, основних прогнозних</w:t>
      </w:r>
      <w:r w:rsidR="00C71ECA" w:rsidRPr="000236F6">
        <w:rPr>
          <w:sz w:val="28"/>
          <w:szCs w:val="28"/>
          <w:lang w:val="uk-UA"/>
        </w:rPr>
        <w:t xml:space="preserve"> макропоказників економічного і соціального розвитку України на 202</w:t>
      </w:r>
      <w:r w:rsidR="008223D5" w:rsidRPr="000236F6">
        <w:rPr>
          <w:sz w:val="28"/>
          <w:szCs w:val="28"/>
          <w:lang w:val="uk-UA"/>
        </w:rPr>
        <w:t>2</w:t>
      </w:r>
      <w:r w:rsidR="00C71ECA" w:rsidRPr="000236F6">
        <w:rPr>
          <w:sz w:val="28"/>
          <w:szCs w:val="28"/>
          <w:lang w:val="uk-UA"/>
        </w:rPr>
        <w:t> – 202</w:t>
      </w:r>
      <w:r w:rsidR="00BE1BAF" w:rsidRPr="000236F6">
        <w:rPr>
          <w:sz w:val="28"/>
          <w:szCs w:val="28"/>
          <w:lang w:val="uk-UA"/>
        </w:rPr>
        <w:t>3</w:t>
      </w:r>
      <w:r w:rsidR="00C71ECA" w:rsidRPr="000236F6">
        <w:rPr>
          <w:sz w:val="28"/>
          <w:szCs w:val="28"/>
          <w:lang w:val="uk-UA"/>
        </w:rPr>
        <w:t xml:space="preserve"> роки</w:t>
      </w:r>
      <w:r w:rsidR="000C33B9" w:rsidRPr="000236F6">
        <w:rPr>
          <w:sz w:val="28"/>
          <w:szCs w:val="28"/>
          <w:lang w:val="uk-UA"/>
        </w:rPr>
        <w:t xml:space="preserve">  та </w:t>
      </w:r>
      <w:r w:rsidR="000C33B9" w:rsidRPr="000236F6">
        <w:rPr>
          <w:sz w:val="28"/>
          <w:szCs w:val="28"/>
          <w:lang w:val="uk-UA" w:eastAsia="uk-UA"/>
        </w:rPr>
        <w:t>закладених</w:t>
      </w:r>
      <w:r w:rsidR="00CA1ECC" w:rsidRPr="000236F6">
        <w:rPr>
          <w:sz w:val="28"/>
          <w:szCs w:val="28"/>
          <w:lang w:val="uk-UA" w:eastAsia="uk-UA"/>
        </w:rPr>
        <w:t xml:space="preserve"> показників </w:t>
      </w:r>
      <w:r w:rsidR="000C33B9" w:rsidRPr="000236F6">
        <w:rPr>
          <w:sz w:val="28"/>
          <w:szCs w:val="28"/>
          <w:lang w:val="uk-UA" w:eastAsia="uk-UA"/>
        </w:rPr>
        <w:t xml:space="preserve"> до прогнозних розрахунків, які наведені у листі Міністерства економіки України від </w:t>
      </w:r>
      <w:r w:rsidR="008555CD" w:rsidRPr="000236F6">
        <w:rPr>
          <w:sz w:val="28"/>
          <w:szCs w:val="28"/>
          <w:lang w:val="uk-UA" w:eastAsia="uk-UA"/>
        </w:rPr>
        <w:t>08.07.2022 № 3011-02/46349-03, о</w:t>
      </w:r>
      <w:r w:rsidR="001F5D49" w:rsidRPr="000236F6">
        <w:rPr>
          <w:sz w:val="28"/>
          <w:szCs w:val="28"/>
          <w:lang w:val="uk-UA" w:eastAsia="uk-UA"/>
        </w:rPr>
        <w:t>собливостей складання прое</w:t>
      </w:r>
      <w:r w:rsidR="000C33B9" w:rsidRPr="000236F6">
        <w:rPr>
          <w:sz w:val="28"/>
          <w:szCs w:val="28"/>
          <w:lang w:val="uk-UA" w:eastAsia="uk-UA"/>
        </w:rPr>
        <w:t>ктів місцевих бюджетів на 2023 рік, доведених листом Міністерства фінансів України від 15.08.2022 № 05110-14-6/17891</w:t>
      </w:r>
      <w:r w:rsidR="000C33B9" w:rsidRPr="000236F6">
        <w:rPr>
          <w:sz w:val="28"/>
          <w:szCs w:val="28"/>
          <w:lang w:val="uk-UA"/>
        </w:rPr>
        <w:t xml:space="preserve">, </w:t>
      </w:r>
      <w:r w:rsidR="001F2FBC" w:rsidRPr="000236F6">
        <w:rPr>
          <w:sz w:val="28"/>
          <w:szCs w:val="28"/>
          <w:lang w:val="uk-UA"/>
        </w:rPr>
        <w:t xml:space="preserve">постанови КМУ №252 від  11 березня 2022 р. «Деякі питання формування та виконання місцевих бюджетів у період воєнного стану» ( зі змінами), </w:t>
      </w:r>
      <w:r w:rsidR="00B46E23" w:rsidRPr="000236F6">
        <w:rPr>
          <w:sz w:val="28"/>
          <w:szCs w:val="28"/>
          <w:lang w:val="uk-UA"/>
        </w:rPr>
        <w:t xml:space="preserve">наказу від 03.08.2018  № 668 «Про затвердження Типової форми рішення про місцевий бюджет» зі змінами, </w:t>
      </w:r>
      <w:r w:rsidR="00530F62" w:rsidRPr="000236F6">
        <w:rPr>
          <w:sz w:val="28"/>
          <w:szCs w:val="28"/>
          <w:lang w:val="uk-UA"/>
        </w:rPr>
        <w:t>вимог Бюджетного кодексу України</w:t>
      </w:r>
      <w:r w:rsidR="00B46E23" w:rsidRPr="000236F6">
        <w:rPr>
          <w:sz w:val="28"/>
          <w:szCs w:val="28"/>
          <w:lang w:val="uk-UA"/>
        </w:rPr>
        <w:t xml:space="preserve"> зі змінами</w:t>
      </w:r>
      <w:r w:rsidR="00530F62" w:rsidRPr="000236F6">
        <w:rPr>
          <w:sz w:val="28"/>
          <w:szCs w:val="28"/>
          <w:lang w:val="uk-UA"/>
        </w:rPr>
        <w:t>, Податкового кодексу України</w:t>
      </w:r>
      <w:r w:rsidR="00B46E23" w:rsidRPr="000236F6">
        <w:rPr>
          <w:sz w:val="28"/>
          <w:szCs w:val="28"/>
          <w:lang w:val="uk-UA"/>
        </w:rPr>
        <w:t xml:space="preserve"> зі змінами </w:t>
      </w:r>
      <w:r w:rsidR="00530F62" w:rsidRPr="000236F6">
        <w:rPr>
          <w:sz w:val="28"/>
          <w:szCs w:val="28"/>
          <w:lang w:val="uk-UA"/>
        </w:rPr>
        <w:t xml:space="preserve">, </w:t>
      </w:r>
      <w:r w:rsidR="00B57CA2" w:rsidRPr="000236F6">
        <w:rPr>
          <w:sz w:val="28"/>
          <w:szCs w:val="28"/>
          <w:lang w:val="uk-UA"/>
        </w:rPr>
        <w:t xml:space="preserve">проекту </w:t>
      </w:r>
      <w:r w:rsidR="00530F62" w:rsidRPr="000236F6">
        <w:rPr>
          <w:sz w:val="28"/>
          <w:szCs w:val="28"/>
          <w:lang w:val="uk-UA"/>
        </w:rPr>
        <w:t xml:space="preserve">Закону України «Про </w:t>
      </w:r>
      <w:r w:rsidR="00D82BD2" w:rsidRPr="000236F6">
        <w:rPr>
          <w:sz w:val="28"/>
          <w:szCs w:val="28"/>
          <w:lang w:val="uk-UA"/>
        </w:rPr>
        <w:t>Державний бюджет України на 202</w:t>
      </w:r>
      <w:r w:rsidR="0064035D" w:rsidRPr="000236F6">
        <w:rPr>
          <w:sz w:val="28"/>
          <w:szCs w:val="28"/>
          <w:lang w:val="uk-UA"/>
        </w:rPr>
        <w:t>3</w:t>
      </w:r>
      <w:r w:rsidR="00530F62" w:rsidRPr="000236F6">
        <w:rPr>
          <w:sz w:val="28"/>
          <w:szCs w:val="28"/>
          <w:lang w:val="uk-UA"/>
        </w:rPr>
        <w:t xml:space="preserve"> рік», інших нормативно-правових актів та розпорядчих документів з питань фінансово-бюджетної політики, а також змін до законодавчих актів, що пов’язані з </w:t>
      </w:r>
      <w:r w:rsidR="009852FA" w:rsidRPr="000236F6">
        <w:rPr>
          <w:sz w:val="28"/>
          <w:szCs w:val="28"/>
          <w:lang w:val="uk-UA"/>
        </w:rPr>
        <w:t xml:space="preserve">забезпеченням збалансування фінансів усіх рівнів бюджетів </w:t>
      </w:r>
      <w:r w:rsidR="00530F62" w:rsidRPr="000236F6">
        <w:rPr>
          <w:sz w:val="28"/>
          <w:szCs w:val="28"/>
          <w:lang w:val="uk-UA"/>
        </w:rPr>
        <w:t>,  відповідно до яких визначено підходи до формування</w:t>
      </w:r>
      <w:r w:rsidR="00696AEE" w:rsidRPr="000236F6">
        <w:rPr>
          <w:sz w:val="28"/>
          <w:szCs w:val="28"/>
          <w:lang w:val="uk-UA"/>
        </w:rPr>
        <w:t xml:space="preserve"> проектних показників </w:t>
      </w:r>
      <w:r w:rsidR="00530F62" w:rsidRPr="000236F6">
        <w:rPr>
          <w:sz w:val="28"/>
          <w:szCs w:val="28"/>
          <w:lang w:val="uk-UA"/>
        </w:rPr>
        <w:t xml:space="preserve"> бюджету</w:t>
      </w:r>
      <w:r w:rsidR="00AA571B" w:rsidRPr="000236F6">
        <w:rPr>
          <w:sz w:val="28"/>
          <w:szCs w:val="28"/>
          <w:lang w:val="uk-UA"/>
        </w:rPr>
        <w:t xml:space="preserve"> </w:t>
      </w:r>
      <w:r w:rsidR="0012531C" w:rsidRPr="000236F6">
        <w:rPr>
          <w:sz w:val="28"/>
          <w:szCs w:val="28"/>
          <w:lang w:val="uk-UA"/>
        </w:rPr>
        <w:t xml:space="preserve">Олександрівської селищної </w:t>
      </w:r>
      <w:r w:rsidR="00AA571B" w:rsidRPr="000236F6">
        <w:rPr>
          <w:sz w:val="28"/>
          <w:szCs w:val="28"/>
          <w:lang w:val="uk-UA"/>
        </w:rPr>
        <w:t xml:space="preserve">територіальної громади   </w:t>
      </w:r>
      <w:r w:rsidR="00D82BD2" w:rsidRPr="000236F6">
        <w:rPr>
          <w:sz w:val="28"/>
          <w:szCs w:val="28"/>
          <w:lang w:val="uk-UA"/>
        </w:rPr>
        <w:t xml:space="preserve"> на 202</w:t>
      </w:r>
      <w:r w:rsidR="0064035D" w:rsidRPr="000236F6">
        <w:rPr>
          <w:sz w:val="28"/>
          <w:szCs w:val="28"/>
          <w:lang w:val="uk-UA"/>
        </w:rPr>
        <w:t>3</w:t>
      </w:r>
      <w:r w:rsidR="00530F62" w:rsidRPr="000236F6">
        <w:rPr>
          <w:sz w:val="28"/>
          <w:szCs w:val="28"/>
          <w:lang w:val="uk-UA"/>
        </w:rPr>
        <w:t xml:space="preserve"> рік, та з урахуванням яких </w:t>
      </w:r>
      <w:r w:rsidR="009852FA" w:rsidRPr="000236F6">
        <w:rPr>
          <w:sz w:val="28"/>
          <w:szCs w:val="28"/>
          <w:lang w:val="uk-UA"/>
        </w:rPr>
        <w:t>на рівні</w:t>
      </w:r>
      <w:r w:rsidR="00696AEE" w:rsidRPr="000236F6">
        <w:rPr>
          <w:sz w:val="28"/>
          <w:szCs w:val="28"/>
          <w:lang w:val="uk-UA"/>
        </w:rPr>
        <w:t xml:space="preserve"> селищної</w:t>
      </w:r>
      <w:r w:rsidR="00530F62" w:rsidRPr="000236F6">
        <w:rPr>
          <w:sz w:val="28"/>
          <w:szCs w:val="28"/>
          <w:lang w:val="uk-UA"/>
        </w:rPr>
        <w:t xml:space="preserve"> ради розроб</w:t>
      </w:r>
      <w:r w:rsidR="009852FA" w:rsidRPr="000236F6">
        <w:rPr>
          <w:sz w:val="28"/>
          <w:szCs w:val="28"/>
          <w:lang w:val="uk-UA"/>
        </w:rPr>
        <w:t>лено</w:t>
      </w:r>
      <w:r w:rsidR="00530F62" w:rsidRPr="000236F6">
        <w:rPr>
          <w:sz w:val="28"/>
          <w:szCs w:val="28"/>
          <w:lang w:val="uk-UA"/>
        </w:rPr>
        <w:t xml:space="preserve"> і вин</w:t>
      </w:r>
      <w:r w:rsidR="009852FA" w:rsidRPr="000236F6">
        <w:rPr>
          <w:sz w:val="28"/>
          <w:szCs w:val="28"/>
          <w:lang w:val="uk-UA"/>
        </w:rPr>
        <w:t>есено</w:t>
      </w:r>
      <w:r w:rsidR="00530F62" w:rsidRPr="000236F6">
        <w:rPr>
          <w:sz w:val="28"/>
          <w:szCs w:val="28"/>
          <w:lang w:val="uk-UA"/>
        </w:rPr>
        <w:t xml:space="preserve"> на розгляд та схвалення</w:t>
      </w:r>
      <w:r w:rsidR="009852FA" w:rsidRPr="000236F6">
        <w:rPr>
          <w:sz w:val="28"/>
          <w:szCs w:val="28"/>
          <w:lang w:val="uk-UA"/>
        </w:rPr>
        <w:t xml:space="preserve"> депутатами </w:t>
      </w:r>
      <w:r w:rsidR="00696AEE" w:rsidRPr="000236F6">
        <w:rPr>
          <w:sz w:val="28"/>
          <w:szCs w:val="28"/>
          <w:lang w:val="uk-UA"/>
        </w:rPr>
        <w:t>проект рішення «</w:t>
      </w:r>
      <w:r w:rsidR="00F26C60" w:rsidRPr="000236F6">
        <w:rPr>
          <w:sz w:val="28"/>
          <w:szCs w:val="28"/>
          <w:lang w:val="uk-UA"/>
        </w:rPr>
        <w:t xml:space="preserve">Про  бюджет </w:t>
      </w:r>
      <w:bookmarkStart w:id="1" w:name="_Hlk59264952"/>
      <w:r w:rsidR="00F26C60" w:rsidRPr="000236F6">
        <w:rPr>
          <w:sz w:val="28"/>
          <w:szCs w:val="28"/>
          <w:lang w:val="uk-UA"/>
        </w:rPr>
        <w:t xml:space="preserve">Олександрівської селищної територіальної громади  </w:t>
      </w:r>
      <w:bookmarkEnd w:id="1"/>
      <w:r w:rsidR="0064035D" w:rsidRPr="000236F6">
        <w:rPr>
          <w:sz w:val="28"/>
          <w:szCs w:val="28"/>
          <w:lang w:val="uk-UA"/>
        </w:rPr>
        <w:t>на 2023</w:t>
      </w:r>
      <w:r w:rsidR="00F26C60" w:rsidRPr="000236F6">
        <w:rPr>
          <w:sz w:val="28"/>
          <w:szCs w:val="28"/>
          <w:lang w:val="uk-UA"/>
        </w:rPr>
        <w:t xml:space="preserve"> рік </w:t>
      </w:r>
      <w:r w:rsidR="00696AEE" w:rsidRPr="000236F6">
        <w:rPr>
          <w:sz w:val="28"/>
          <w:szCs w:val="28"/>
          <w:lang w:val="uk-UA"/>
        </w:rPr>
        <w:t>»</w:t>
      </w:r>
      <w:r w:rsidR="00BF090F" w:rsidRPr="000236F6">
        <w:rPr>
          <w:lang w:val="uk-UA"/>
        </w:rPr>
        <w:t xml:space="preserve"> </w:t>
      </w:r>
      <w:r w:rsidR="00BF090F" w:rsidRPr="000236F6">
        <w:rPr>
          <w:sz w:val="28"/>
          <w:szCs w:val="28"/>
          <w:lang w:val="uk-UA"/>
        </w:rPr>
        <w:t>(код бюджету14503000000)</w:t>
      </w:r>
      <w:r w:rsidR="00F26C60" w:rsidRPr="000236F6">
        <w:rPr>
          <w:sz w:val="28"/>
          <w:szCs w:val="28"/>
          <w:lang w:val="uk-UA"/>
        </w:rPr>
        <w:t>.</w:t>
      </w:r>
    </w:p>
    <w:p w:rsidR="009852FA" w:rsidRPr="000236F6" w:rsidRDefault="009852FA" w:rsidP="009852FA">
      <w:pPr>
        <w:jc w:val="both"/>
        <w:rPr>
          <w:sz w:val="28"/>
          <w:szCs w:val="28"/>
          <w:lang w:val="uk-UA"/>
        </w:rPr>
      </w:pPr>
      <w:r w:rsidRPr="000236F6">
        <w:rPr>
          <w:sz w:val="28"/>
          <w:szCs w:val="28"/>
          <w:lang w:val="uk-UA"/>
        </w:rPr>
        <w:t xml:space="preserve">          </w:t>
      </w:r>
    </w:p>
    <w:p w:rsidR="00312933" w:rsidRPr="000236F6" w:rsidRDefault="009852FA" w:rsidP="009852FA">
      <w:pPr>
        <w:jc w:val="center"/>
        <w:rPr>
          <w:b/>
          <w:bCs/>
          <w:sz w:val="28"/>
          <w:szCs w:val="28"/>
          <w:lang w:val="uk-UA"/>
        </w:rPr>
      </w:pPr>
      <w:r w:rsidRPr="000236F6">
        <w:rPr>
          <w:b/>
          <w:bCs/>
          <w:sz w:val="28"/>
          <w:szCs w:val="28"/>
          <w:lang w:val="uk-UA"/>
        </w:rPr>
        <w:t xml:space="preserve">Розділ </w:t>
      </w:r>
      <w:r w:rsidR="00AD5FA4" w:rsidRPr="000236F6">
        <w:rPr>
          <w:b/>
          <w:bCs/>
          <w:sz w:val="28"/>
          <w:szCs w:val="28"/>
        </w:rPr>
        <w:t>1</w:t>
      </w:r>
      <w:r w:rsidRPr="000236F6">
        <w:rPr>
          <w:b/>
          <w:bCs/>
          <w:sz w:val="28"/>
          <w:szCs w:val="28"/>
          <w:lang w:val="uk-UA"/>
        </w:rPr>
        <w:t xml:space="preserve">. </w:t>
      </w:r>
      <w:r w:rsidR="00312933" w:rsidRPr="000236F6">
        <w:rPr>
          <w:b/>
          <w:bCs/>
          <w:sz w:val="28"/>
          <w:szCs w:val="28"/>
          <w:lang w:val="uk-UA"/>
        </w:rPr>
        <w:t xml:space="preserve"> Інформація про стан ф</w:t>
      </w:r>
      <w:r w:rsidR="002B7388" w:rsidRPr="000236F6">
        <w:rPr>
          <w:b/>
          <w:bCs/>
          <w:sz w:val="28"/>
          <w:szCs w:val="28"/>
          <w:lang w:val="uk-UA"/>
        </w:rPr>
        <w:t>інансов</w:t>
      </w:r>
      <w:r w:rsidR="00BE0C34" w:rsidRPr="000236F6">
        <w:rPr>
          <w:b/>
          <w:bCs/>
          <w:sz w:val="28"/>
          <w:szCs w:val="28"/>
          <w:lang w:val="uk-UA"/>
        </w:rPr>
        <w:t>о-економічного розвитку Олександрівської селищної ради</w:t>
      </w:r>
      <w:r w:rsidR="00312933" w:rsidRPr="000236F6">
        <w:rPr>
          <w:b/>
          <w:bCs/>
          <w:sz w:val="28"/>
          <w:szCs w:val="28"/>
          <w:lang w:val="uk-UA"/>
        </w:rPr>
        <w:t>.</w:t>
      </w:r>
    </w:p>
    <w:p w:rsidR="00312933" w:rsidRPr="000236F6" w:rsidRDefault="00312933" w:rsidP="00312933">
      <w:pPr>
        <w:jc w:val="both"/>
        <w:rPr>
          <w:sz w:val="28"/>
          <w:szCs w:val="28"/>
          <w:lang w:val="uk-UA"/>
        </w:rPr>
      </w:pPr>
      <w:r w:rsidRPr="000236F6">
        <w:rPr>
          <w:sz w:val="28"/>
          <w:szCs w:val="28"/>
          <w:lang w:val="uk-UA"/>
        </w:rPr>
        <w:t xml:space="preserve">  </w:t>
      </w:r>
    </w:p>
    <w:p w:rsidR="00DE3773" w:rsidRPr="000236F6" w:rsidRDefault="00DE3773" w:rsidP="00DE3773">
      <w:pPr>
        <w:ind w:firstLine="709"/>
        <w:rPr>
          <w:sz w:val="28"/>
          <w:szCs w:val="28"/>
          <w:lang w:val="uk-UA"/>
        </w:rPr>
      </w:pPr>
      <w:r w:rsidRPr="000236F6">
        <w:rPr>
          <w:sz w:val="28"/>
          <w:szCs w:val="28"/>
          <w:lang w:val="uk-UA"/>
        </w:rPr>
        <w:t xml:space="preserve">  Олександрівська  селищна  рада  розташована на території смт Олександрівка , с. Воронівка, с.Трикрати,с. Веселий Роздол, с.Трикратне, с.Вільний Яр, с.Зоря, с. Актово  Вознесенського району Миколаївської області.</w:t>
      </w:r>
    </w:p>
    <w:p w:rsidR="00DE3773" w:rsidRPr="000236F6" w:rsidRDefault="00DE3773" w:rsidP="00DE3773">
      <w:pPr>
        <w:ind w:firstLine="709"/>
        <w:rPr>
          <w:sz w:val="28"/>
          <w:szCs w:val="28"/>
          <w:lang w:val="uk-UA"/>
        </w:rPr>
      </w:pPr>
      <w:r w:rsidRPr="000236F6">
        <w:rPr>
          <w:sz w:val="28"/>
          <w:szCs w:val="28"/>
          <w:lang w:val="uk-UA"/>
        </w:rPr>
        <w:t>Водні ресурси – Таборівське  водосховище, річка Мертвовод,річка Південний Буг.</w:t>
      </w:r>
    </w:p>
    <w:p w:rsidR="00DE3773" w:rsidRPr="000236F6" w:rsidRDefault="00DE3773" w:rsidP="00DE3773">
      <w:pPr>
        <w:ind w:firstLine="709"/>
        <w:rPr>
          <w:sz w:val="28"/>
          <w:szCs w:val="28"/>
          <w:lang w:val="uk-UA"/>
        </w:rPr>
      </w:pPr>
      <w:r w:rsidRPr="000236F6">
        <w:rPr>
          <w:sz w:val="28"/>
          <w:szCs w:val="28"/>
          <w:lang w:val="uk-UA"/>
        </w:rPr>
        <w:t xml:space="preserve">Природні ресурси-Актовське родовище, Трикратівське родовище. </w:t>
      </w:r>
    </w:p>
    <w:p w:rsidR="00DE3773" w:rsidRPr="000236F6" w:rsidRDefault="00DE3773" w:rsidP="00DE3773">
      <w:pPr>
        <w:ind w:firstLine="709"/>
        <w:rPr>
          <w:sz w:val="28"/>
          <w:szCs w:val="28"/>
          <w:lang w:val="uk-UA"/>
        </w:rPr>
      </w:pPr>
      <w:r w:rsidRPr="000236F6">
        <w:rPr>
          <w:sz w:val="28"/>
          <w:szCs w:val="28"/>
          <w:lang w:val="uk-UA"/>
        </w:rPr>
        <w:t>Кордони – м. Вознесенськ,  Бузька сільська рада, Братський та Доманівський райони.</w:t>
      </w:r>
    </w:p>
    <w:p w:rsidR="004E5A3D" w:rsidRPr="000236F6" w:rsidRDefault="004E5A3D" w:rsidP="004E5A3D">
      <w:pPr>
        <w:ind w:firstLine="709"/>
        <w:rPr>
          <w:sz w:val="28"/>
          <w:szCs w:val="28"/>
          <w:lang w:val="uk-UA"/>
        </w:rPr>
      </w:pPr>
      <w:r w:rsidRPr="000236F6">
        <w:rPr>
          <w:sz w:val="28"/>
          <w:szCs w:val="28"/>
          <w:lang w:val="uk-UA"/>
        </w:rPr>
        <w:t>К</w:t>
      </w:r>
      <w:r w:rsidR="00BC3160">
        <w:rPr>
          <w:sz w:val="28"/>
          <w:szCs w:val="28"/>
          <w:lang w:val="uk-UA"/>
        </w:rPr>
        <w:t>іл</w:t>
      </w:r>
      <w:r w:rsidR="00731E13">
        <w:rPr>
          <w:sz w:val="28"/>
          <w:szCs w:val="28"/>
          <w:lang w:val="uk-UA"/>
        </w:rPr>
        <w:t>ькість населення становить 9,243</w:t>
      </w:r>
      <w:r w:rsidR="00BC3160">
        <w:rPr>
          <w:sz w:val="28"/>
          <w:szCs w:val="28"/>
          <w:lang w:val="uk-UA"/>
        </w:rPr>
        <w:t xml:space="preserve"> </w:t>
      </w:r>
      <w:r w:rsidRPr="000236F6">
        <w:rPr>
          <w:sz w:val="28"/>
          <w:szCs w:val="28"/>
          <w:lang w:val="uk-UA"/>
        </w:rPr>
        <w:t>тис. чол., із них працездатне насе</w:t>
      </w:r>
      <w:r w:rsidR="00BC3160">
        <w:rPr>
          <w:sz w:val="28"/>
          <w:szCs w:val="28"/>
          <w:lang w:val="uk-UA"/>
        </w:rPr>
        <w:t>лення                      - 5,672</w:t>
      </w:r>
      <w:r w:rsidRPr="000236F6">
        <w:rPr>
          <w:sz w:val="28"/>
          <w:szCs w:val="28"/>
          <w:lang w:val="uk-UA"/>
        </w:rPr>
        <w:t xml:space="preserve"> тис.чол</w:t>
      </w:r>
    </w:p>
    <w:p w:rsidR="004E5A3D" w:rsidRPr="000236F6" w:rsidRDefault="00BC3160" w:rsidP="004E5A3D">
      <w:pPr>
        <w:ind w:firstLine="709"/>
        <w:rPr>
          <w:sz w:val="28"/>
          <w:szCs w:val="28"/>
          <w:lang w:val="uk-UA"/>
        </w:rPr>
      </w:pPr>
      <w:r>
        <w:rPr>
          <w:sz w:val="28"/>
          <w:szCs w:val="28"/>
          <w:lang w:val="uk-UA"/>
        </w:rPr>
        <w:t>Діти віком до 15р.-1,315</w:t>
      </w:r>
      <w:r w:rsidR="004E5A3D" w:rsidRPr="000236F6">
        <w:rPr>
          <w:sz w:val="28"/>
          <w:szCs w:val="28"/>
          <w:lang w:val="uk-UA"/>
        </w:rPr>
        <w:t xml:space="preserve"> тис.чол</w:t>
      </w:r>
    </w:p>
    <w:p w:rsidR="004E5A3D" w:rsidRPr="000236F6" w:rsidRDefault="004E5A3D" w:rsidP="004E5A3D">
      <w:pPr>
        <w:ind w:firstLine="709"/>
        <w:rPr>
          <w:sz w:val="28"/>
          <w:szCs w:val="28"/>
          <w:lang w:val="uk-UA"/>
        </w:rPr>
      </w:pPr>
      <w:r w:rsidRPr="000236F6">
        <w:rPr>
          <w:sz w:val="28"/>
          <w:szCs w:val="28"/>
          <w:lang w:val="uk-UA"/>
        </w:rPr>
        <w:t>Пенсіонери 2,</w:t>
      </w:r>
      <w:r w:rsidR="00BC3160">
        <w:rPr>
          <w:sz w:val="28"/>
          <w:szCs w:val="28"/>
          <w:lang w:val="uk-UA"/>
        </w:rPr>
        <w:t>256</w:t>
      </w:r>
      <w:r w:rsidRPr="000236F6">
        <w:rPr>
          <w:sz w:val="28"/>
          <w:szCs w:val="28"/>
          <w:lang w:val="uk-UA"/>
        </w:rPr>
        <w:t xml:space="preserve"> тис.чол. </w:t>
      </w:r>
    </w:p>
    <w:p w:rsidR="004E5A3D" w:rsidRPr="000236F6" w:rsidRDefault="004E5A3D" w:rsidP="004E5A3D">
      <w:pPr>
        <w:ind w:firstLine="709"/>
        <w:rPr>
          <w:sz w:val="28"/>
          <w:szCs w:val="28"/>
          <w:lang w:val="uk-UA"/>
        </w:rPr>
      </w:pPr>
    </w:p>
    <w:p w:rsidR="004E5A3D" w:rsidRPr="000236F6" w:rsidRDefault="004E5A3D" w:rsidP="004E5A3D">
      <w:pPr>
        <w:ind w:firstLine="709"/>
        <w:rPr>
          <w:sz w:val="28"/>
          <w:szCs w:val="28"/>
          <w:lang w:val="uk-UA"/>
        </w:rPr>
      </w:pPr>
      <w:r w:rsidRPr="000236F6">
        <w:rPr>
          <w:sz w:val="28"/>
          <w:szCs w:val="28"/>
          <w:lang w:val="uk-UA"/>
        </w:rPr>
        <w:t>Загальна площа земельних ресурсів                         - 28849 га</w:t>
      </w:r>
    </w:p>
    <w:p w:rsidR="004E5A3D" w:rsidRPr="000236F6" w:rsidRDefault="004E5A3D" w:rsidP="004E5A3D">
      <w:pPr>
        <w:ind w:firstLine="709"/>
        <w:rPr>
          <w:sz w:val="28"/>
          <w:szCs w:val="28"/>
          <w:lang w:val="uk-UA"/>
        </w:rPr>
      </w:pPr>
      <w:r w:rsidRPr="000236F6">
        <w:rPr>
          <w:sz w:val="28"/>
          <w:szCs w:val="28"/>
          <w:lang w:val="uk-UA"/>
        </w:rPr>
        <w:t>Всього сільськогосподарських угідь, га                   -  22997</w:t>
      </w:r>
    </w:p>
    <w:p w:rsidR="004E5A3D" w:rsidRPr="000236F6" w:rsidRDefault="004E5A3D" w:rsidP="004E5A3D">
      <w:pPr>
        <w:ind w:firstLine="709"/>
        <w:rPr>
          <w:sz w:val="28"/>
          <w:szCs w:val="28"/>
          <w:lang w:val="uk-UA"/>
        </w:rPr>
      </w:pPr>
      <w:r w:rsidRPr="000236F6">
        <w:rPr>
          <w:sz w:val="28"/>
          <w:szCs w:val="28"/>
          <w:lang w:val="uk-UA"/>
        </w:rPr>
        <w:t>в т.ч.: рілля                                                                  -  19956</w:t>
      </w:r>
    </w:p>
    <w:p w:rsidR="004E5A3D" w:rsidRPr="000236F6" w:rsidRDefault="004E5A3D" w:rsidP="004E5A3D">
      <w:pPr>
        <w:ind w:firstLine="709"/>
        <w:rPr>
          <w:sz w:val="28"/>
          <w:szCs w:val="28"/>
          <w:lang w:val="uk-UA"/>
        </w:rPr>
      </w:pPr>
      <w:r w:rsidRPr="000236F6">
        <w:rPr>
          <w:sz w:val="28"/>
          <w:szCs w:val="28"/>
          <w:lang w:val="uk-UA"/>
        </w:rPr>
        <w:t>багаторічні насадження                                             -  112</w:t>
      </w:r>
    </w:p>
    <w:p w:rsidR="004E5A3D" w:rsidRPr="000236F6" w:rsidRDefault="004E5A3D" w:rsidP="004E5A3D">
      <w:pPr>
        <w:ind w:firstLine="709"/>
        <w:rPr>
          <w:sz w:val="28"/>
          <w:szCs w:val="28"/>
          <w:lang w:val="uk-UA"/>
        </w:rPr>
      </w:pPr>
      <w:r w:rsidRPr="000236F6">
        <w:rPr>
          <w:sz w:val="28"/>
          <w:szCs w:val="28"/>
          <w:lang w:val="uk-UA"/>
        </w:rPr>
        <w:t>перелоги                                                                      -  125</w:t>
      </w:r>
    </w:p>
    <w:p w:rsidR="004E5A3D" w:rsidRPr="000236F6" w:rsidRDefault="004E5A3D" w:rsidP="004E5A3D">
      <w:pPr>
        <w:ind w:firstLine="709"/>
        <w:rPr>
          <w:sz w:val="28"/>
          <w:szCs w:val="28"/>
          <w:lang w:val="uk-UA"/>
        </w:rPr>
      </w:pPr>
      <w:r w:rsidRPr="000236F6">
        <w:rPr>
          <w:sz w:val="28"/>
          <w:szCs w:val="28"/>
          <w:lang w:val="uk-UA"/>
        </w:rPr>
        <w:t>пасовища                                                                     -  2804</w:t>
      </w:r>
    </w:p>
    <w:p w:rsidR="004E5A3D" w:rsidRPr="000236F6" w:rsidRDefault="004E5A3D" w:rsidP="004E5A3D">
      <w:pPr>
        <w:ind w:firstLine="709"/>
        <w:rPr>
          <w:sz w:val="28"/>
          <w:szCs w:val="28"/>
          <w:lang w:val="uk-UA"/>
        </w:rPr>
      </w:pPr>
      <w:r w:rsidRPr="000236F6">
        <w:rPr>
          <w:sz w:val="28"/>
          <w:szCs w:val="28"/>
          <w:lang w:val="uk-UA"/>
        </w:rPr>
        <w:t>Ставки та водоймища                                                 -  1062</w:t>
      </w:r>
    </w:p>
    <w:p w:rsidR="004E5A3D" w:rsidRPr="000236F6" w:rsidRDefault="004E5A3D" w:rsidP="004E5A3D">
      <w:pPr>
        <w:ind w:firstLine="709"/>
        <w:rPr>
          <w:sz w:val="28"/>
          <w:szCs w:val="28"/>
          <w:lang w:val="uk-UA"/>
        </w:rPr>
      </w:pPr>
      <w:r w:rsidRPr="000236F6">
        <w:rPr>
          <w:sz w:val="28"/>
          <w:szCs w:val="28"/>
          <w:lang w:val="uk-UA"/>
        </w:rPr>
        <w:t>Земліпромисловості,транспорту,</w:t>
      </w:r>
    </w:p>
    <w:p w:rsidR="004E5A3D" w:rsidRPr="000236F6" w:rsidRDefault="004E5A3D" w:rsidP="004E5A3D">
      <w:pPr>
        <w:ind w:firstLine="709"/>
        <w:rPr>
          <w:sz w:val="28"/>
          <w:szCs w:val="28"/>
          <w:lang w:val="uk-UA"/>
        </w:rPr>
      </w:pPr>
      <w:r w:rsidRPr="000236F6">
        <w:rPr>
          <w:sz w:val="28"/>
          <w:szCs w:val="28"/>
          <w:lang w:val="uk-UA"/>
        </w:rPr>
        <w:t>звязку,енергетики,та іншого призначення                - 1048</w:t>
      </w:r>
    </w:p>
    <w:p w:rsidR="00DE3773" w:rsidRPr="000236F6" w:rsidRDefault="004E5A3D" w:rsidP="004E5A3D">
      <w:pPr>
        <w:ind w:firstLine="709"/>
        <w:rPr>
          <w:sz w:val="28"/>
          <w:szCs w:val="28"/>
          <w:lang w:val="uk-UA"/>
        </w:rPr>
      </w:pPr>
      <w:r w:rsidRPr="000236F6">
        <w:rPr>
          <w:sz w:val="28"/>
          <w:szCs w:val="28"/>
          <w:lang w:val="uk-UA"/>
        </w:rPr>
        <w:t xml:space="preserve">        Інші землі                                     </w:t>
      </w:r>
      <w:r w:rsidR="0012531C" w:rsidRPr="000236F6">
        <w:rPr>
          <w:sz w:val="28"/>
          <w:szCs w:val="28"/>
          <w:lang w:val="uk-UA"/>
        </w:rPr>
        <w:t xml:space="preserve">                          </w:t>
      </w:r>
      <w:r w:rsidRPr="000236F6">
        <w:rPr>
          <w:sz w:val="28"/>
          <w:szCs w:val="28"/>
          <w:lang w:val="uk-UA"/>
        </w:rPr>
        <w:t xml:space="preserve">- 3742 </w:t>
      </w:r>
    </w:p>
    <w:p w:rsidR="00DE3773" w:rsidRPr="000236F6" w:rsidRDefault="00DE3773" w:rsidP="00DE3773">
      <w:pPr>
        <w:ind w:firstLine="709"/>
        <w:rPr>
          <w:sz w:val="28"/>
          <w:szCs w:val="28"/>
          <w:lang w:val="uk-UA"/>
        </w:rPr>
      </w:pPr>
    </w:p>
    <w:p w:rsidR="00DE3773" w:rsidRPr="000236F6" w:rsidRDefault="00DE3773" w:rsidP="00DE3773">
      <w:pPr>
        <w:ind w:firstLine="709"/>
        <w:rPr>
          <w:sz w:val="28"/>
          <w:szCs w:val="28"/>
          <w:lang w:val="uk-UA"/>
        </w:rPr>
      </w:pPr>
      <w:r w:rsidRPr="000236F6">
        <w:rPr>
          <w:sz w:val="28"/>
          <w:szCs w:val="28"/>
          <w:lang w:val="uk-UA"/>
        </w:rPr>
        <w:t>На території сел</w:t>
      </w:r>
      <w:r w:rsidR="009C6EAC" w:rsidRPr="000236F6">
        <w:rPr>
          <w:sz w:val="28"/>
          <w:szCs w:val="28"/>
          <w:lang w:val="uk-UA"/>
        </w:rPr>
        <w:t>ищної  ради станом на 01.11</w:t>
      </w:r>
      <w:r w:rsidR="00CF047C" w:rsidRPr="000236F6">
        <w:rPr>
          <w:sz w:val="28"/>
          <w:szCs w:val="28"/>
          <w:lang w:val="uk-UA"/>
        </w:rPr>
        <w:t>.2022</w:t>
      </w:r>
      <w:r w:rsidRPr="000236F6">
        <w:rPr>
          <w:sz w:val="28"/>
          <w:szCs w:val="28"/>
          <w:lang w:val="uk-UA"/>
        </w:rPr>
        <w:t xml:space="preserve"> найбільшими сільськогосподарськими виробниками є ПП</w:t>
      </w:r>
      <w:r w:rsidR="00A2049C" w:rsidRPr="000236F6">
        <w:rPr>
          <w:sz w:val="28"/>
          <w:szCs w:val="28"/>
          <w:lang w:val="uk-UA"/>
        </w:rPr>
        <w:t xml:space="preserve"> </w:t>
      </w:r>
      <w:r w:rsidRPr="000236F6">
        <w:rPr>
          <w:sz w:val="28"/>
          <w:szCs w:val="28"/>
          <w:lang w:val="uk-UA"/>
        </w:rPr>
        <w:t>»Звєров В.В.», ФГ «Грант «,ТОВ « Агрокапітал-Снігурівка»,</w:t>
      </w:r>
      <w:r w:rsidR="00A2049C" w:rsidRPr="000236F6">
        <w:rPr>
          <w:sz w:val="28"/>
          <w:szCs w:val="28"/>
          <w:lang w:val="uk-UA"/>
        </w:rPr>
        <w:t xml:space="preserve"> </w:t>
      </w:r>
      <w:r w:rsidRPr="000236F6">
        <w:rPr>
          <w:sz w:val="28"/>
          <w:szCs w:val="28"/>
          <w:lang w:val="uk-UA"/>
        </w:rPr>
        <w:t>ПП» Воронівка Агро», ПП « Кутовий»,</w:t>
      </w:r>
      <w:r w:rsidR="00A2049C" w:rsidRPr="000236F6">
        <w:rPr>
          <w:sz w:val="28"/>
          <w:szCs w:val="28"/>
          <w:lang w:val="uk-UA"/>
        </w:rPr>
        <w:t xml:space="preserve"> </w:t>
      </w:r>
      <w:r w:rsidRPr="000236F6">
        <w:rPr>
          <w:sz w:val="28"/>
          <w:szCs w:val="28"/>
          <w:lang w:val="uk-UA"/>
        </w:rPr>
        <w:t>ПСП» Нова Зоря «, ПП» Овчаренко О.А.», ПП» Юлія»,</w:t>
      </w:r>
      <w:r w:rsidR="00A2049C" w:rsidRPr="000236F6">
        <w:rPr>
          <w:sz w:val="28"/>
          <w:szCs w:val="28"/>
          <w:lang w:val="uk-UA"/>
        </w:rPr>
        <w:t xml:space="preserve"> </w:t>
      </w:r>
      <w:r w:rsidRPr="000236F6">
        <w:rPr>
          <w:sz w:val="28"/>
          <w:szCs w:val="28"/>
          <w:lang w:val="uk-UA"/>
        </w:rPr>
        <w:t>ПП</w:t>
      </w:r>
      <w:r w:rsidR="00A2049C" w:rsidRPr="000236F6">
        <w:rPr>
          <w:sz w:val="28"/>
          <w:szCs w:val="28"/>
          <w:lang w:val="uk-UA"/>
        </w:rPr>
        <w:t xml:space="preserve"> </w:t>
      </w:r>
      <w:r w:rsidRPr="000236F6">
        <w:rPr>
          <w:sz w:val="28"/>
          <w:szCs w:val="28"/>
          <w:lang w:val="uk-UA"/>
        </w:rPr>
        <w:t>»Укрінтерпостача», ДПДГ» Агрономія».</w:t>
      </w:r>
    </w:p>
    <w:p w:rsidR="00DE3773" w:rsidRPr="000236F6" w:rsidRDefault="00DE3773" w:rsidP="00DE3773">
      <w:pPr>
        <w:numPr>
          <w:ilvl w:val="0"/>
          <w:numId w:val="15"/>
        </w:numPr>
        <w:rPr>
          <w:sz w:val="28"/>
          <w:szCs w:val="28"/>
          <w:lang w:val="uk-UA"/>
        </w:rPr>
      </w:pPr>
      <w:r w:rsidRPr="000236F6">
        <w:rPr>
          <w:sz w:val="28"/>
          <w:szCs w:val="28"/>
          <w:lang w:val="uk-UA"/>
        </w:rPr>
        <w:t xml:space="preserve"> На території Олександрівської селищної ради розташовані  кар’єри по видобутку  : ЗАТ „Трикратське  кар’єроуправління”( граніт) та ТОВ «Юпітер-77» ( граніт), ВАТ «Микитівський гранкар’єр» (пісок, граніт),  ТОВ «Стоун» (пісок), ЗАТ «АКЗ» (пісок, вапно, ), ТОВ «Вознесенський гранітно-щебеневий завод» (добування граніту).</w:t>
      </w:r>
    </w:p>
    <w:p w:rsidR="00DE3773" w:rsidRPr="000236F6" w:rsidRDefault="00DE3773" w:rsidP="00DE3773">
      <w:pPr>
        <w:numPr>
          <w:ilvl w:val="0"/>
          <w:numId w:val="15"/>
        </w:numPr>
        <w:rPr>
          <w:sz w:val="28"/>
          <w:szCs w:val="28"/>
          <w:lang w:val="uk-UA"/>
        </w:rPr>
      </w:pPr>
      <w:r w:rsidRPr="000236F6">
        <w:rPr>
          <w:sz w:val="28"/>
          <w:szCs w:val="28"/>
          <w:lang w:val="uk-UA"/>
        </w:rPr>
        <w:t xml:space="preserve">Також розташоване Прат « Полтавське КХП» підприємство що надає послуги зі зберігання та переробки с/г продукції, Прат «Акз» підприємство виготовлює продукцію для будівельних робіт(червона цегла та інші).  </w:t>
      </w:r>
    </w:p>
    <w:p w:rsidR="00DE3773" w:rsidRPr="000236F6" w:rsidRDefault="00DE3773" w:rsidP="00DE3773">
      <w:pPr>
        <w:ind w:firstLine="709"/>
        <w:rPr>
          <w:sz w:val="28"/>
          <w:szCs w:val="28"/>
          <w:lang w:val="uk-UA"/>
        </w:rPr>
      </w:pPr>
      <w:r w:rsidRPr="000236F6">
        <w:rPr>
          <w:sz w:val="28"/>
          <w:szCs w:val="28"/>
          <w:lang w:val="uk-UA"/>
        </w:rPr>
        <w:t>З урахуванням вищезазначеної інформації  на території Олександрівської селищної ради є  умови та ресурси для забезпечення наповнен</w:t>
      </w:r>
      <w:r w:rsidR="0001212A" w:rsidRPr="000236F6">
        <w:rPr>
          <w:sz w:val="28"/>
          <w:szCs w:val="28"/>
          <w:lang w:val="uk-UA"/>
        </w:rPr>
        <w:t xml:space="preserve">ня фінансового ресурсу </w:t>
      </w:r>
      <w:r w:rsidRPr="000236F6">
        <w:rPr>
          <w:sz w:val="28"/>
          <w:szCs w:val="28"/>
          <w:lang w:val="uk-UA"/>
        </w:rPr>
        <w:t xml:space="preserve">  </w:t>
      </w:r>
      <w:r w:rsidR="0001212A" w:rsidRPr="000236F6">
        <w:rPr>
          <w:sz w:val="28"/>
          <w:szCs w:val="28"/>
          <w:lang w:val="uk-UA"/>
        </w:rPr>
        <w:t xml:space="preserve">місцевого </w:t>
      </w:r>
      <w:r w:rsidRPr="000236F6">
        <w:rPr>
          <w:sz w:val="28"/>
          <w:szCs w:val="28"/>
          <w:lang w:val="uk-UA"/>
        </w:rPr>
        <w:t>бюджету, якісного його виконання, реалізації всіх проектів та програм.</w:t>
      </w:r>
    </w:p>
    <w:p w:rsidR="002466A0" w:rsidRPr="000236F6" w:rsidRDefault="002466A0" w:rsidP="00387015">
      <w:pPr>
        <w:jc w:val="both"/>
        <w:rPr>
          <w:b/>
          <w:bCs/>
          <w:sz w:val="28"/>
          <w:szCs w:val="28"/>
          <w:lang w:val="uk-UA"/>
        </w:rPr>
      </w:pPr>
    </w:p>
    <w:p w:rsidR="00312933" w:rsidRPr="000236F6" w:rsidRDefault="007663AB" w:rsidP="007E0170">
      <w:pPr>
        <w:ind w:firstLine="709"/>
        <w:jc w:val="both"/>
        <w:rPr>
          <w:b/>
          <w:bCs/>
          <w:sz w:val="28"/>
          <w:szCs w:val="28"/>
          <w:lang w:val="uk-UA"/>
        </w:rPr>
      </w:pPr>
      <w:r w:rsidRPr="000236F6">
        <w:rPr>
          <w:b/>
          <w:bCs/>
          <w:sz w:val="28"/>
          <w:szCs w:val="28"/>
          <w:lang w:val="uk-UA"/>
        </w:rPr>
        <w:t xml:space="preserve">Розділ </w:t>
      </w:r>
      <w:r w:rsidR="00AD5FA4" w:rsidRPr="000236F6">
        <w:rPr>
          <w:b/>
          <w:bCs/>
          <w:sz w:val="28"/>
          <w:szCs w:val="28"/>
          <w:lang w:val="uk-UA"/>
        </w:rPr>
        <w:t>2</w:t>
      </w:r>
      <w:r w:rsidR="00312933" w:rsidRPr="000236F6">
        <w:rPr>
          <w:b/>
          <w:bCs/>
          <w:sz w:val="28"/>
          <w:szCs w:val="28"/>
          <w:lang w:val="uk-UA"/>
        </w:rPr>
        <w:t>. Формування пока</w:t>
      </w:r>
      <w:r w:rsidR="00DC4AB7" w:rsidRPr="000236F6">
        <w:rPr>
          <w:b/>
          <w:bCs/>
          <w:sz w:val="28"/>
          <w:szCs w:val="28"/>
          <w:lang w:val="uk-UA"/>
        </w:rPr>
        <w:t xml:space="preserve">зників місцевого </w:t>
      </w:r>
      <w:r w:rsidR="0022490B" w:rsidRPr="000236F6">
        <w:rPr>
          <w:b/>
          <w:bCs/>
          <w:sz w:val="28"/>
          <w:szCs w:val="28"/>
          <w:lang w:val="uk-UA"/>
        </w:rPr>
        <w:t>бюджету на 20</w:t>
      </w:r>
      <w:r w:rsidR="0022490B" w:rsidRPr="000236F6">
        <w:rPr>
          <w:b/>
          <w:bCs/>
          <w:sz w:val="28"/>
          <w:szCs w:val="28"/>
        </w:rPr>
        <w:t>2</w:t>
      </w:r>
      <w:r w:rsidR="00CF047C" w:rsidRPr="000236F6">
        <w:rPr>
          <w:b/>
          <w:bCs/>
          <w:sz w:val="28"/>
          <w:szCs w:val="28"/>
          <w:lang w:val="uk-UA"/>
        </w:rPr>
        <w:t>3</w:t>
      </w:r>
      <w:r w:rsidR="00312933" w:rsidRPr="000236F6">
        <w:rPr>
          <w:b/>
          <w:bCs/>
          <w:sz w:val="28"/>
          <w:szCs w:val="28"/>
          <w:lang w:val="uk-UA"/>
        </w:rPr>
        <w:t xml:space="preserve"> рік.</w:t>
      </w:r>
    </w:p>
    <w:p w:rsidR="00312933" w:rsidRPr="000236F6" w:rsidRDefault="00312933" w:rsidP="007E0170">
      <w:pPr>
        <w:jc w:val="both"/>
        <w:rPr>
          <w:sz w:val="28"/>
          <w:szCs w:val="28"/>
          <w:lang w:val="uk-UA"/>
        </w:rPr>
      </w:pPr>
      <w:r w:rsidRPr="000236F6">
        <w:rPr>
          <w:sz w:val="28"/>
          <w:szCs w:val="28"/>
          <w:lang w:val="uk-UA"/>
        </w:rPr>
        <w:t xml:space="preserve">   </w:t>
      </w:r>
    </w:p>
    <w:p w:rsidR="006E53CA" w:rsidRPr="000236F6" w:rsidRDefault="006E53CA" w:rsidP="007E0170">
      <w:pPr>
        <w:widowControl w:val="0"/>
        <w:overflowPunct w:val="0"/>
        <w:autoSpaceDE w:val="0"/>
        <w:autoSpaceDN w:val="0"/>
        <w:adjustRightInd w:val="0"/>
        <w:spacing w:before="100" w:after="100"/>
        <w:ind w:firstLine="539"/>
        <w:jc w:val="both"/>
        <w:textAlignment w:val="baseline"/>
        <w:rPr>
          <w:bCs/>
          <w:kern w:val="24"/>
          <w:sz w:val="28"/>
          <w:szCs w:val="28"/>
          <w:lang w:val="uk-UA"/>
        </w:rPr>
      </w:pPr>
      <w:r w:rsidRPr="000236F6">
        <w:rPr>
          <w:b/>
          <w:sz w:val="28"/>
          <w:szCs w:val="28"/>
          <w:lang w:val="uk-UA"/>
        </w:rPr>
        <w:t>Обся</w:t>
      </w:r>
      <w:r w:rsidR="00494116" w:rsidRPr="000236F6">
        <w:rPr>
          <w:b/>
          <w:sz w:val="28"/>
          <w:szCs w:val="28"/>
          <w:lang w:val="uk-UA"/>
        </w:rPr>
        <w:t>г фінансового  ресурсу місцевого</w:t>
      </w:r>
      <w:r w:rsidRPr="000236F6">
        <w:rPr>
          <w:b/>
          <w:sz w:val="28"/>
          <w:szCs w:val="28"/>
          <w:lang w:val="uk-UA"/>
        </w:rPr>
        <w:t xml:space="preserve"> бюджету</w:t>
      </w:r>
      <w:r w:rsidR="0022490B" w:rsidRPr="000236F6">
        <w:rPr>
          <w:b/>
          <w:sz w:val="28"/>
          <w:szCs w:val="28"/>
          <w:lang w:val="uk-UA"/>
        </w:rPr>
        <w:t xml:space="preserve"> на 202</w:t>
      </w:r>
      <w:r w:rsidR="00CF047C" w:rsidRPr="000236F6">
        <w:rPr>
          <w:b/>
          <w:sz w:val="28"/>
          <w:szCs w:val="28"/>
          <w:lang w:val="uk-UA"/>
        </w:rPr>
        <w:t>3</w:t>
      </w:r>
      <w:r w:rsidRPr="000236F6">
        <w:rPr>
          <w:b/>
          <w:sz w:val="28"/>
          <w:szCs w:val="28"/>
          <w:lang w:val="uk-UA"/>
        </w:rPr>
        <w:t xml:space="preserve"> рік</w:t>
      </w:r>
      <w:r w:rsidRPr="000236F6">
        <w:rPr>
          <w:sz w:val="28"/>
          <w:szCs w:val="28"/>
          <w:lang w:val="uk-UA"/>
        </w:rPr>
        <w:t xml:space="preserve"> розраховано з урахуванням вимог Бюджетного та Податкового кодексів України</w:t>
      </w:r>
      <w:r w:rsidR="006D13C5" w:rsidRPr="000236F6">
        <w:rPr>
          <w:sz w:val="28"/>
          <w:szCs w:val="28"/>
          <w:lang w:val="uk-UA"/>
        </w:rPr>
        <w:t>(зі змінами)</w:t>
      </w:r>
      <w:r w:rsidRPr="000236F6">
        <w:rPr>
          <w:sz w:val="28"/>
          <w:szCs w:val="28"/>
          <w:lang w:val="uk-UA"/>
        </w:rPr>
        <w:t xml:space="preserve">, </w:t>
      </w:r>
      <w:r w:rsidR="00F843DD" w:rsidRPr="000236F6">
        <w:rPr>
          <w:sz w:val="28"/>
          <w:szCs w:val="28"/>
          <w:lang w:val="uk-UA"/>
        </w:rPr>
        <w:t>з врахуванням викликів спричинених воєнними діями на території України.</w:t>
      </w:r>
    </w:p>
    <w:p w:rsidR="006E53CA" w:rsidRPr="000236F6" w:rsidRDefault="006E53CA" w:rsidP="007E0170">
      <w:pPr>
        <w:tabs>
          <w:tab w:val="left" w:pos="900"/>
        </w:tabs>
        <w:spacing w:before="120" w:after="120"/>
        <w:ind w:firstLine="709"/>
        <w:jc w:val="both"/>
        <w:textAlignment w:val="baseline"/>
        <w:rPr>
          <w:sz w:val="28"/>
          <w:szCs w:val="28"/>
          <w:lang w:val="uk-UA"/>
        </w:rPr>
      </w:pPr>
      <w:r w:rsidRPr="000236F6">
        <w:rPr>
          <w:sz w:val="28"/>
          <w:szCs w:val="28"/>
          <w:lang w:val="uk-UA"/>
        </w:rPr>
        <w:t>При ви</w:t>
      </w:r>
      <w:r w:rsidR="005461B9" w:rsidRPr="000236F6">
        <w:rPr>
          <w:sz w:val="28"/>
          <w:szCs w:val="28"/>
          <w:lang w:val="uk-UA"/>
        </w:rPr>
        <w:t xml:space="preserve">значенні обсягу ресурсу </w:t>
      </w:r>
      <w:r w:rsidR="00E02090" w:rsidRPr="000236F6">
        <w:rPr>
          <w:sz w:val="28"/>
          <w:szCs w:val="28"/>
          <w:lang w:val="uk-UA"/>
        </w:rPr>
        <w:t>бюджету територіальної громади</w:t>
      </w:r>
      <w:r w:rsidR="00DF39C5" w:rsidRPr="000236F6">
        <w:rPr>
          <w:sz w:val="28"/>
          <w:szCs w:val="28"/>
          <w:lang w:val="uk-UA"/>
        </w:rPr>
        <w:t xml:space="preserve"> на 202</w:t>
      </w:r>
      <w:r w:rsidR="00CF0B94" w:rsidRPr="000236F6">
        <w:rPr>
          <w:sz w:val="28"/>
          <w:szCs w:val="28"/>
          <w:lang w:val="uk-UA"/>
        </w:rPr>
        <w:t>3</w:t>
      </w:r>
      <w:r w:rsidRPr="000236F6">
        <w:rPr>
          <w:sz w:val="28"/>
          <w:szCs w:val="28"/>
          <w:lang w:val="uk-UA"/>
        </w:rPr>
        <w:t xml:space="preserve"> рік враховано:</w:t>
      </w:r>
    </w:p>
    <w:p w:rsidR="00BD0A78" w:rsidRPr="000236F6" w:rsidRDefault="00243984" w:rsidP="00BD0A78">
      <w:pPr>
        <w:widowControl w:val="0"/>
        <w:overflowPunct w:val="0"/>
        <w:autoSpaceDE w:val="0"/>
        <w:autoSpaceDN w:val="0"/>
        <w:adjustRightInd w:val="0"/>
        <w:spacing w:before="120" w:after="120"/>
        <w:ind w:firstLine="708"/>
        <w:jc w:val="both"/>
        <w:textAlignment w:val="baseline"/>
        <w:rPr>
          <w:sz w:val="28"/>
          <w:szCs w:val="28"/>
          <w:lang w:val="uk-UA"/>
        </w:rPr>
      </w:pPr>
      <w:r w:rsidRPr="000236F6">
        <w:rPr>
          <w:sz w:val="28"/>
          <w:szCs w:val="28"/>
          <w:lang w:val="uk-UA"/>
        </w:rPr>
        <w:t>встановлення на 2023 рік</w:t>
      </w:r>
      <w:r w:rsidR="00BD0A78" w:rsidRPr="000236F6">
        <w:rPr>
          <w:sz w:val="28"/>
          <w:szCs w:val="28"/>
          <w:lang w:val="uk-UA"/>
        </w:rPr>
        <w:t xml:space="preserve"> розміру  мінімальної заробітної плати та посадового окладу (тарифної ставки) працівника І тарифного розряду Єдиної тарифної сітки; </w:t>
      </w:r>
    </w:p>
    <w:p w:rsidR="00BD0A78" w:rsidRPr="000236F6" w:rsidRDefault="00BD0A78" w:rsidP="00BD0A78">
      <w:pPr>
        <w:widowControl w:val="0"/>
        <w:overflowPunct w:val="0"/>
        <w:autoSpaceDE w:val="0"/>
        <w:autoSpaceDN w:val="0"/>
        <w:adjustRightInd w:val="0"/>
        <w:spacing w:before="120" w:after="120"/>
        <w:ind w:firstLine="709"/>
        <w:jc w:val="both"/>
        <w:textAlignment w:val="baseline"/>
        <w:rPr>
          <w:spacing w:val="2"/>
          <w:sz w:val="28"/>
          <w:szCs w:val="28"/>
          <w:lang w:val="uk-UA"/>
        </w:rPr>
      </w:pPr>
      <w:r w:rsidRPr="000236F6">
        <w:rPr>
          <w:spacing w:val="2"/>
          <w:sz w:val="28"/>
          <w:szCs w:val="28"/>
          <w:lang w:val="uk-UA"/>
        </w:rPr>
        <w:t>зміни в ціновій політиці щодо енергоносіїв;</w:t>
      </w:r>
    </w:p>
    <w:p w:rsidR="00BD0A78" w:rsidRPr="000236F6" w:rsidRDefault="00BD0A78" w:rsidP="00BD0A78">
      <w:pPr>
        <w:widowControl w:val="0"/>
        <w:tabs>
          <w:tab w:val="left" w:pos="900"/>
        </w:tabs>
        <w:overflowPunct w:val="0"/>
        <w:autoSpaceDE w:val="0"/>
        <w:autoSpaceDN w:val="0"/>
        <w:adjustRightInd w:val="0"/>
        <w:spacing w:before="120"/>
        <w:ind w:firstLine="709"/>
        <w:jc w:val="both"/>
        <w:textAlignment w:val="baseline"/>
        <w:rPr>
          <w:sz w:val="28"/>
          <w:szCs w:val="28"/>
          <w:lang w:val="uk-UA"/>
        </w:rPr>
      </w:pPr>
      <w:r w:rsidRPr="000236F6">
        <w:rPr>
          <w:sz w:val="28"/>
          <w:szCs w:val="28"/>
          <w:lang w:val="uk-UA"/>
        </w:rPr>
        <w:t>обсяг міжбюджетних трансфертів, доведений Міністерством фінансів України;</w:t>
      </w:r>
    </w:p>
    <w:p w:rsidR="00CF0B94" w:rsidRPr="000236F6" w:rsidRDefault="00650B3D" w:rsidP="00CF0B94">
      <w:pPr>
        <w:ind w:left="40" w:firstLine="700"/>
        <w:jc w:val="both"/>
        <w:rPr>
          <w:bCs/>
          <w:sz w:val="28"/>
          <w:szCs w:val="28"/>
          <w:lang w:val="uk-UA" w:eastAsia="uk-UA"/>
        </w:rPr>
      </w:pPr>
      <w:bookmarkStart w:id="2" w:name="_Hlk58243671"/>
      <w:r w:rsidRPr="000236F6">
        <w:rPr>
          <w:sz w:val="28"/>
          <w:szCs w:val="28"/>
          <w:lang w:val="uk-UA"/>
        </w:rPr>
        <w:t xml:space="preserve">розрахунок дохідної частини загального фонду </w:t>
      </w:r>
      <w:r w:rsidR="000D6148" w:rsidRPr="000236F6">
        <w:rPr>
          <w:sz w:val="28"/>
          <w:szCs w:val="28"/>
          <w:lang w:val="uk-UA"/>
        </w:rPr>
        <w:t xml:space="preserve">місцевого </w:t>
      </w:r>
      <w:r w:rsidRPr="000236F6">
        <w:rPr>
          <w:sz w:val="28"/>
          <w:szCs w:val="28"/>
          <w:lang w:val="uk-UA"/>
        </w:rPr>
        <w:t xml:space="preserve">бюджету </w:t>
      </w:r>
      <w:bookmarkEnd w:id="2"/>
      <w:r w:rsidR="000D6148" w:rsidRPr="000236F6">
        <w:rPr>
          <w:sz w:val="28"/>
          <w:szCs w:val="28"/>
          <w:lang w:val="uk-UA"/>
        </w:rPr>
        <w:t xml:space="preserve">розраховано </w:t>
      </w:r>
      <w:r w:rsidR="00CF0B94" w:rsidRPr="000236F6">
        <w:rPr>
          <w:sz w:val="28"/>
          <w:szCs w:val="28"/>
          <w:shd w:val="clear" w:color="auto" w:fill="FFFFFF"/>
          <w:lang w:val="uk-UA" w:eastAsia="uk-UA"/>
        </w:rPr>
        <w:t xml:space="preserve">без врахування розподілу між місцевими бюджетами </w:t>
      </w:r>
      <w:r w:rsidR="00CF0B94" w:rsidRPr="000236F6">
        <w:rPr>
          <w:bCs/>
          <w:sz w:val="28"/>
          <w:szCs w:val="28"/>
          <w:lang w:val="uk-UA" w:eastAsia="uk-UA"/>
        </w:rPr>
        <w:t xml:space="preserve">освітньої субвенції та додаткової дотації </w:t>
      </w:r>
      <w:r w:rsidR="00CF0B94" w:rsidRPr="000236F6">
        <w:rPr>
          <w:sz w:val="28"/>
          <w:szCs w:val="28"/>
          <w:shd w:val="clear" w:color="auto" w:fill="FFFFFF"/>
          <w:lang w:val="uk-UA" w:eastAsia="uk-UA"/>
        </w:rPr>
        <w:t xml:space="preserve"> на </w:t>
      </w:r>
      <w:r w:rsidR="00CF0B94" w:rsidRPr="000236F6">
        <w:rPr>
          <w:bCs/>
          <w:sz w:val="28"/>
          <w:szCs w:val="28"/>
          <w:lang w:val="uk-UA"/>
        </w:rPr>
        <w:t xml:space="preserve">2023 </w:t>
      </w:r>
      <w:r w:rsidR="00CF0B94" w:rsidRPr="000236F6">
        <w:rPr>
          <w:bCs/>
          <w:sz w:val="28"/>
          <w:szCs w:val="28"/>
          <w:lang w:val="uk-UA" w:eastAsia="uk-UA"/>
        </w:rPr>
        <w:t>рік  ;</w:t>
      </w:r>
    </w:p>
    <w:p w:rsidR="00BD0A78" w:rsidRPr="000236F6" w:rsidRDefault="00BD0A78" w:rsidP="00644E2E">
      <w:pPr>
        <w:widowControl w:val="0"/>
        <w:tabs>
          <w:tab w:val="left" w:pos="900"/>
        </w:tabs>
        <w:overflowPunct w:val="0"/>
        <w:autoSpaceDE w:val="0"/>
        <w:autoSpaceDN w:val="0"/>
        <w:adjustRightInd w:val="0"/>
        <w:spacing w:before="120"/>
        <w:ind w:firstLine="709"/>
        <w:jc w:val="both"/>
        <w:textAlignment w:val="baseline"/>
        <w:rPr>
          <w:sz w:val="28"/>
          <w:szCs w:val="28"/>
          <w:lang w:val="uk-UA"/>
        </w:rPr>
      </w:pPr>
      <w:r w:rsidRPr="000236F6">
        <w:rPr>
          <w:sz w:val="28"/>
          <w:szCs w:val="28"/>
          <w:lang w:val="uk-UA"/>
        </w:rPr>
        <w:t>інші зміни до законодавства, що впливають на показники місце</w:t>
      </w:r>
      <w:r w:rsidR="00644E2E" w:rsidRPr="000236F6">
        <w:rPr>
          <w:sz w:val="28"/>
          <w:szCs w:val="28"/>
          <w:lang w:val="uk-UA"/>
        </w:rPr>
        <w:t xml:space="preserve">вих                   </w:t>
      </w:r>
      <w:r w:rsidR="00644E2E" w:rsidRPr="000236F6">
        <w:rPr>
          <w:sz w:val="28"/>
          <w:szCs w:val="28"/>
          <w:lang w:val="uk-UA"/>
        </w:rPr>
        <w:lastRenderedPageBreak/>
        <w:t>бюджетів.</w:t>
      </w:r>
    </w:p>
    <w:p w:rsidR="00E20657" w:rsidRPr="000236F6" w:rsidRDefault="00BD0A78" w:rsidP="00416818">
      <w:pPr>
        <w:widowControl w:val="0"/>
        <w:overflowPunct w:val="0"/>
        <w:autoSpaceDE w:val="0"/>
        <w:autoSpaceDN w:val="0"/>
        <w:adjustRightInd w:val="0"/>
        <w:ind w:firstLine="567"/>
        <w:jc w:val="both"/>
        <w:textAlignment w:val="baseline"/>
        <w:rPr>
          <w:sz w:val="28"/>
          <w:szCs w:val="28"/>
          <w:lang w:val="uk-UA"/>
        </w:rPr>
      </w:pPr>
      <w:r w:rsidRPr="000236F6">
        <w:rPr>
          <w:sz w:val="28"/>
          <w:szCs w:val="28"/>
          <w:lang w:val="uk-UA"/>
        </w:rPr>
        <w:t>Підготовка проекту рішення ґрунтується на принципах збалансованості, обґрунтованості, ефективності, справедливості і неупередженості, публічності та прозорості, відповідальності учасників бюджетного процесу.</w:t>
      </w:r>
      <w:r w:rsidR="00E20657" w:rsidRPr="000236F6">
        <w:rPr>
          <w:b/>
          <w:bCs/>
          <w:sz w:val="32"/>
          <w:szCs w:val="32"/>
          <w:lang w:val="uk-UA"/>
        </w:rPr>
        <w:t xml:space="preserve">                                          </w:t>
      </w:r>
    </w:p>
    <w:p w:rsidR="008E6597" w:rsidRPr="000236F6" w:rsidRDefault="00E20657" w:rsidP="00425528">
      <w:pPr>
        <w:ind w:firstLine="709"/>
        <w:jc w:val="both"/>
        <w:rPr>
          <w:b/>
          <w:bCs/>
          <w:sz w:val="32"/>
          <w:szCs w:val="32"/>
          <w:lang w:val="uk-UA"/>
        </w:rPr>
      </w:pPr>
      <w:r w:rsidRPr="000236F6">
        <w:rPr>
          <w:b/>
          <w:bCs/>
          <w:sz w:val="32"/>
          <w:szCs w:val="32"/>
          <w:lang w:val="uk-UA"/>
        </w:rPr>
        <w:t xml:space="preserve">                                         </w:t>
      </w:r>
    </w:p>
    <w:p w:rsidR="005F0506" w:rsidRPr="000236F6" w:rsidRDefault="008E6597" w:rsidP="005F0506">
      <w:pPr>
        <w:ind w:firstLine="709"/>
        <w:jc w:val="both"/>
        <w:rPr>
          <w:b/>
          <w:bCs/>
          <w:i/>
          <w:sz w:val="32"/>
          <w:szCs w:val="32"/>
          <w:lang w:val="uk-UA"/>
        </w:rPr>
      </w:pPr>
      <w:r w:rsidRPr="000236F6">
        <w:rPr>
          <w:b/>
          <w:bCs/>
          <w:sz w:val="32"/>
          <w:szCs w:val="32"/>
          <w:lang w:val="uk-UA"/>
        </w:rPr>
        <w:t xml:space="preserve">                           </w:t>
      </w:r>
      <w:r w:rsidR="005F0506" w:rsidRPr="000236F6">
        <w:rPr>
          <w:b/>
          <w:bCs/>
          <w:sz w:val="32"/>
          <w:szCs w:val="32"/>
          <w:lang w:val="uk-UA"/>
        </w:rPr>
        <w:t xml:space="preserve">2.1 </w:t>
      </w:r>
      <w:r w:rsidR="005F0506" w:rsidRPr="000236F6">
        <w:rPr>
          <w:b/>
          <w:bCs/>
          <w:i/>
          <w:sz w:val="32"/>
          <w:szCs w:val="32"/>
          <w:lang w:val="uk-UA"/>
        </w:rPr>
        <w:t>Доходи</w:t>
      </w:r>
    </w:p>
    <w:p w:rsidR="00597459" w:rsidRPr="000236F6" w:rsidRDefault="00597459" w:rsidP="00597459">
      <w:pPr>
        <w:overflowPunct w:val="0"/>
        <w:autoSpaceDE w:val="0"/>
        <w:autoSpaceDN w:val="0"/>
        <w:adjustRightInd w:val="0"/>
        <w:textAlignment w:val="baseline"/>
        <w:rPr>
          <w:b/>
          <w:bCs/>
          <w:sz w:val="28"/>
          <w:szCs w:val="28"/>
          <w:lang w:val="uk-UA"/>
        </w:rPr>
      </w:pPr>
    </w:p>
    <w:p w:rsidR="00597459" w:rsidRPr="000236F6" w:rsidRDefault="00597459" w:rsidP="00597459">
      <w:pPr>
        <w:widowControl w:val="0"/>
        <w:overflowPunct w:val="0"/>
        <w:autoSpaceDE w:val="0"/>
        <w:autoSpaceDN w:val="0"/>
        <w:adjustRightInd w:val="0"/>
        <w:jc w:val="both"/>
        <w:textAlignment w:val="baseline"/>
        <w:rPr>
          <w:sz w:val="28"/>
          <w:szCs w:val="28"/>
          <w:lang w:val="uk-UA"/>
        </w:rPr>
      </w:pPr>
      <w:r w:rsidRPr="000236F6">
        <w:rPr>
          <w:color w:val="FF0000"/>
          <w:sz w:val="28"/>
          <w:szCs w:val="28"/>
          <w:lang w:val="uk-UA"/>
        </w:rPr>
        <w:t xml:space="preserve">     </w:t>
      </w:r>
      <w:r w:rsidRPr="000236F6">
        <w:rPr>
          <w:sz w:val="28"/>
          <w:szCs w:val="28"/>
          <w:lang w:val="uk-UA"/>
        </w:rPr>
        <w:t>Обсяг фінансового ресурсу бюджету Оле</w:t>
      </w:r>
      <w:r w:rsidR="007763A8" w:rsidRPr="000236F6">
        <w:rPr>
          <w:sz w:val="28"/>
          <w:szCs w:val="28"/>
          <w:lang w:val="uk-UA"/>
        </w:rPr>
        <w:t>ксандрівської селищної територіальної громади</w:t>
      </w:r>
      <w:r w:rsidRPr="000236F6">
        <w:rPr>
          <w:sz w:val="28"/>
          <w:szCs w:val="28"/>
          <w:lang w:val="uk-UA"/>
        </w:rPr>
        <w:t xml:space="preserve">    на 2023  рік </w:t>
      </w:r>
      <w:r w:rsidRPr="000236F6">
        <w:rPr>
          <w:bCs/>
          <w:sz w:val="28"/>
          <w:szCs w:val="28"/>
          <w:lang w:val="uk-UA"/>
        </w:rPr>
        <w:t>розраховано</w:t>
      </w:r>
      <w:r w:rsidRPr="000236F6">
        <w:rPr>
          <w:sz w:val="28"/>
          <w:szCs w:val="28"/>
          <w:lang w:val="uk-UA"/>
        </w:rPr>
        <w:t xml:space="preserve"> з урахуванням вимог Бюджетного та Податкового кодексів України (зі змінами),</w:t>
      </w:r>
      <w:r w:rsidR="00BA7218" w:rsidRPr="000236F6">
        <w:rPr>
          <w:sz w:val="28"/>
          <w:szCs w:val="28"/>
          <w:lang w:val="uk-UA"/>
        </w:rPr>
        <w:t xml:space="preserve"> рішенням</w:t>
      </w:r>
      <w:r w:rsidRPr="000236F6">
        <w:rPr>
          <w:sz w:val="28"/>
          <w:szCs w:val="28"/>
          <w:lang w:val="uk-UA"/>
        </w:rPr>
        <w:t xml:space="preserve"> селищної ради про встановлення місцевих податків і зборів, ураховуючи при цьому чинні ставки оподаткування та нормативи зарахування загальнодержавних податків до відповідних місцевих бюджетів й індексацію ставок окремих із них, при підготовці проекту місцевого бюджету використано основні прогнозні макроекономічні показники за помірно консервативним сценарієм, основних прогнозних макропоказників економічного і соціального розвитку України , які було надіслано листом Мінекономіки від 08.07.2022 року №3011-02/46349-03 та інших прогнозних та програмних документів економічного і соціального</w:t>
      </w:r>
      <w:r w:rsidRPr="000236F6">
        <w:rPr>
          <w:spacing w:val="1"/>
          <w:sz w:val="28"/>
          <w:szCs w:val="28"/>
          <w:lang w:val="uk-UA"/>
        </w:rPr>
        <w:t xml:space="preserve"> </w:t>
      </w:r>
      <w:r w:rsidRPr="000236F6">
        <w:rPr>
          <w:sz w:val="28"/>
          <w:szCs w:val="28"/>
          <w:lang w:val="uk-UA"/>
        </w:rPr>
        <w:t>розвитку.</w:t>
      </w:r>
    </w:p>
    <w:p w:rsidR="00597459" w:rsidRPr="000236F6" w:rsidRDefault="00597459" w:rsidP="00597459">
      <w:pPr>
        <w:widowControl w:val="0"/>
        <w:tabs>
          <w:tab w:val="left" w:pos="567"/>
          <w:tab w:val="left" w:pos="709"/>
        </w:tabs>
        <w:overflowPunct w:val="0"/>
        <w:autoSpaceDE w:val="0"/>
        <w:autoSpaceDN w:val="0"/>
        <w:adjustRightInd w:val="0"/>
        <w:spacing w:before="120" w:after="60" w:line="288" w:lineRule="auto"/>
        <w:ind w:firstLine="539"/>
        <w:jc w:val="both"/>
        <w:textAlignment w:val="baseline"/>
        <w:rPr>
          <w:sz w:val="28"/>
          <w:szCs w:val="28"/>
        </w:rPr>
      </w:pPr>
      <w:r w:rsidRPr="000236F6">
        <w:rPr>
          <w:sz w:val="28"/>
          <w:szCs w:val="28"/>
        </w:rPr>
        <w:t xml:space="preserve">При </w:t>
      </w:r>
      <w:r w:rsidRPr="000236F6">
        <w:rPr>
          <w:sz w:val="28"/>
          <w:szCs w:val="28"/>
          <w:lang w:val="uk-UA"/>
        </w:rPr>
        <w:t>формуванні показників</w:t>
      </w:r>
      <w:r w:rsidRPr="000236F6">
        <w:rPr>
          <w:sz w:val="28"/>
          <w:szCs w:val="28"/>
        </w:rPr>
        <w:t xml:space="preserve"> дохідної частини </w:t>
      </w:r>
      <w:r w:rsidRPr="000236F6">
        <w:rPr>
          <w:sz w:val="28"/>
          <w:szCs w:val="28"/>
          <w:lang w:val="uk-UA"/>
        </w:rPr>
        <w:t xml:space="preserve">селищного </w:t>
      </w:r>
      <w:r w:rsidRPr="000236F6">
        <w:rPr>
          <w:sz w:val="28"/>
          <w:szCs w:val="28"/>
        </w:rPr>
        <w:t>бюджет</w:t>
      </w:r>
      <w:r w:rsidRPr="000236F6">
        <w:rPr>
          <w:sz w:val="28"/>
          <w:szCs w:val="28"/>
          <w:lang w:val="uk-UA"/>
        </w:rPr>
        <w:t>у</w:t>
      </w:r>
      <w:r w:rsidRPr="000236F6">
        <w:rPr>
          <w:sz w:val="28"/>
          <w:szCs w:val="28"/>
        </w:rPr>
        <w:t xml:space="preserve"> на </w:t>
      </w:r>
      <w:r w:rsidRPr="000236F6">
        <w:rPr>
          <w:b/>
          <w:sz w:val="28"/>
          <w:szCs w:val="28"/>
        </w:rPr>
        <w:t>20</w:t>
      </w:r>
      <w:r w:rsidRPr="000236F6">
        <w:rPr>
          <w:b/>
          <w:sz w:val="28"/>
          <w:szCs w:val="28"/>
          <w:lang w:val="uk-UA"/>
        </w:rPr>
        <w:t>23</w:t>
      </w:r>
      <w:r w:rsidRPr="000236F6">
        <w:rPr>
          <w:b/>
          <w:sz w:val="28"/>
          <w:szCs w:val="28"/>
        </w:rPr>
        <w:t xml:space="preserve"> рік</w:t>
      </w:r>
      <w:r w:rsidRPr="000236F6">
        <w:rPr>
          <w:sz w:val="28"/>
          <w:szCs w:val="28"/>
        </w:rPr>
        <w:t xml:space="preserve"> було враховано:</w:t>
      </w:r>
    </w:p>
    <w:p w:rsidR="00597459" w:rsidRPr="000236F6" w:rsidRDefault="00597459" w:rsidP="00597459">
      <w:pPr>
        <w:widowControl w:val="0"/>
        <w:numPr>
          <w:ilvl w:val="0"/>
          <w:numId w:val="14"/>
        </w:numPr>
        <w:tabs>
          <w:tab w:val="clear" w:pos="1340"/>
          <w:tab w:val="left" w:pos="567"/>
          <w:tab w:val="left" w:pos="709"/>
          <w:tab w:val="num" w:pos="1211"/>
        </w:tabs>
        <w:suppressAutoHyphens/>
        <w:overflowPunct w:val="0"/>
        <w:autoSpaceDE w:val="0"/>
        <w:autoSpaceDN w:val="0"/>
        <w:adjustRightInd w:val="0"/>
        <w:spacing w:after="120"/>
        <w:ind w:left="1211"/>
        <w:jc w:val="both"/>
        <w:textAlignment w:val="baseline"/>
        <w:rPr>
          <w:i/>
          <w:sz w:val="28"/>
          <w:szCs w:val="28"/>
        </w:rPr>
      </w:pPr>
      <w:r w:rsidRPr="000236F6">
        <w:rPr>
          <w:i/>
          <w:sz w:val="28"/>
          <w:szCs w:val="28"/>
        </w:rPr>
        <w:t>статистичні показники, які використовуються при розрахунку прогнозних надходжень податків та зборів, зокрема за 20</w:t>
      </w:r>
      <w:r w:rsidRPr="000236F6">
        <w:rPr>
          <w:i/>
          <w:sz w:val="28"/>
          <w:szCs w:val="28"/>
          <w:lang w:val="uk-UA"/>
        </w:rPr>
        <w:t>21</w:t>
      </w:r>
      <w:r w:rsidRPr="000236F6">
        <w:rPr>
          <w:i/>
          <w:sz w:val="28"/>
          <w:szCs w:val="28"/>
        </w:rPr>
        <w:t xml:space="preserve"> рік, </w:t>
      </w:r>
      <w:r w:rsidRPr="000236F6">
        <w:rPr>
          <w:i/>
          <w:iCs/>
          <w:sz w:val="28"/>
          <w:szCs w:val="28"/>
        </w:rPr>
        <w:t xml:space="preserve"> очікувані показники соціально-економічного розвитку селищної ради у 20</w:t>
      </w:r>
      <w:r w:rsidRPr="000236F6">
        <w:rPr>
          <w:i/>
          <w:iCs/>
          <w:sz w:val="28"/>
          <w:szCs w:val="28"/>
          <w:lang w:val="uk-UA"/>
        </w:rPr>
        <w:t>22</w:t>
      </w:r>
      <w:r w:rsidRPr="000236F6">
        <w:rPr>
          <w:i/>
          <w:iCs/>
          <w:sz w:val="28"/>
          <w:szCs w:val="28"/>
        </w:rPr>
        <w:t xml:space="preserve"> році та прогнозні</w:t>
      </w:r>
      <w:r w:rsidRPr="000236F6">
        <w:rPr>
          <w:i/>
          <w:iCs/>
          <w:sz w:val="28"/>
          <w:szCs w:val="28"/>
          <w:lang w:val="uk-UA"/>
        </w:rPr>
        <w:t xml:space="preserve"> (попередні)</w:t>
      </w:r>
      <w:r w:rsidRPr="000236F6">
        <w:rPr>
          <w:i/>
          <w:iCs/>
          <w:sz w:val="28"/>
          <w:szCs w:val="28"/>
        </w:rPr>
        <w:t xml:space="preserve"> на 202</w:t>
      </w:r>
      <w:r w:rsidRPr="000236F6">
        <w:rPr>
          <w:i/>
          <w:iCs/>
          <w:sz w:val="28"/>
          <w:szCs w:val="28"/>
          <w:lang w:val="uk-UA"/>
        </w:rPr>
        <w:t>3</w:t>
      </w:r>
      <w:r w:rsidRPr="000236F6">
        <w:rPr>
          <w:i/>
          <w:iCs/>
          <w:sz w:val="28"/>
          <w:szCs w:val="28"/>
        </w:rPr>
        <w:t xml:space="preserve"> рік;</w:t>
      </w:r>
    </w:p>
    <w:p w:rsidR="00597459" w:rsidRPr="000236F6" w:rsidRDefault="00597459" w:rsidP="00597459">
      <w:pPr>
        <w:widowControl w:val="0"/>
        <w:numPr>
          <w:ilvl w:val="0"/>
          <w:numId w:val="14"/>
        </w:numPr>
        <w:tabs>
          <w:tab w:val="clear" w:pos="1340"/>
          <w:tab w:val="num" w:pos="1211"/>
        </w:tabs>
        <w:suppressAutoHyphens/>
        <w:overflowPunct w:val="0"/>
        <w:autoSpaceDE w:val="0"/>
        <w:autoSpaceDN w:val="0"/>
        <w:adjustRightInd w:val="0"/>
        <w:ind w:left="1211"/>
        <w:jc w:val="both"/>
        <w:textAlignment w:val="baseline"/>
        <w:rPr>
          <w:rFonts w:cs="Antiqua"/>
          <w:i/>
          <w:sz w:val="28"/>
          <w:szCs w:val="28"/>
          <w:lang w:val="uk-UA"/>
        </w:rPr>
      </w:pPr>
      <w:r w:rsidRPr="000236F6">
        <w:rPr>
          <w:rFonts w:cs="Antiqua"/>
          <w:i/>
          <w:sz w:val="28"/>
          <w:szCs w:val="28"/>
          <w:lang w:val="uk-UA"/>
        </w:rPr>
        <w:t xml:space="preserve"> фактичне виконання дохідної частини селищного бюджету за результатами 2019-2021 років, </w:t>
      </w:r>
      <w:r w:rsidRPr="000236F6">
        <w:rPr>
          <w:rFonts w:cs="Antiqua"/>
          <w:i/>
          <w:sz w:val="28"/>
          <w:szCs w:val="28"/>
        </w:rPr>
        <w:t>10</w:t>
      </w:r>
      <w:r w:rsidRPr="000236F6">
        <w:rPr>
          <w:rFonts w:cs="Antiqua"/>
          <w:i/>
          <w:sz w:val="28"/>
          <w:szCs w:val="28"/>
          <w:lang w:val="uk-UA"/>
        </w:rPr>
        <w:t xml:space="preserve"> місяців 2022 року та очікуваних надходжень у 2022 році;</w:t>
      </w:r>
    </w:p>
    <w:p w:rsidR="00597459" w:rsidRPr="000236F6" w:rsidRDefault="00597459" w:rsidP="00597459">
      <w:pPr>
        <w:widowControl w:val="0"/>
        <w:numPr>
          <w:ilvl w:val="0"/>
          <w:numId w:val="14"/>
        </w:numPr>
        <w:tabs>
          <w:tab w:val="left" w:pos="0"/>
          <w:tab w:val="num" w:pos="1211"/>
        </w:tabs>
        <w:suppressAutoHyphens/>
        <w:overflowPunct w:val="0"/>
        <w:autoSpaceDE w:val="0"/>
        <w:autoSpaceDN w:val="0"/>
        <w:adjustRightInd w:val="0"/>
        <w:spacing w:line="252" w:lineRule="auto"/>
        <w:jc w:val="both"/>
        <w:textAlignment w:val="baseline"/>
        <w:rPr>
          <w:sz w:val="20"/>
          <w:szCs w:val="20"/>
          <w:lang w:val="uk-UA"/>
        </w:rPr>
      </w:pPr>
      <w:r w:rsidRPr="000236F6">
        <w:rPr>
          <w:i/>
          <w:sz w:val="28"/>
          <w:szCs w:val="28"/>
          <w:lang w:val="uk-UA"/>
        </w:rPr>
        <w:t>продовження на 2023 рік дії тимчасової норми щодо підвищеного (+</w:t>
      </w:r>
      <w:r w:rsidRPr="000236F6">
        <w:rPr>
          <w:i/>
          <w:sz w:val="28"/>
          <w:szCs w:val="28"/>
        </w:rPr>
        <w:t> </w:t>
      </w:r>
      <w:r w:rsidRPr="000236F6">
        <w:rPr>
          <w:i/>
          <w:sz w:val="28"/>
          <w:szCs w:val="28"/>
          <w:lang w:val="uk-UA"/>
        </w:rPr>
        <w:t xml:space="preserve">4%) нормативу зарахування податку на доходи фізичних осіб до місцевих бюджетів </w:t>
      </w:r>
    </w:p>
    <w:p w:rsidR="00597459" w:rsidRPr="000236F6" w:rsidRDefault="00597459" w:rsidP="00597459">
      <w:pPr>
        <w:widowControl w:val="0"/>
        <w:numPr>
          <w:ilvl w:val="0"/>
          <w:numId w:val="14"/>
        </w:numPr>
        <w:tabs>
          <w:tab w:val="clear" w:pos="1340"/>
          <w:tab w:val="left" w:pos="0"/>
          <w:tab w:val="num" w:pos="1211"/>
        </w:tabs>
        <w:suppressAutoHyphens/>
        <w:overflowPunct w:val="0"/>
        <w:autoSpaceDE w:val="0"/>
        <w:autoSpaceDN w:val="0"/>
        <w:adjustRightInd w:val="0"/>
        <w:spacing w:line="252" w:lineRule="auto"/>
        <w:ind w:left="1211"/>
        <w:jc w:val="both"/>
        <w:textAlignment w:val="baseline"/>
        <w:rPr>
          <w:sz w:val="20"/>
          <w:szCs w:val="20"/>
          <w:lang w:val="uk-UA"/>
        </w:rPr>
      </w:pPr>
      <w:r w:rsidRPr="000236F6">
        <w:rPr>
          <w:i/>
          <w:sz w:val="28"/>
          <w:szCs w:val="28"/>
          <w:lang w:val="uk-UA"/>
        </w:rPr>
        <w:t>зарахування 13,44 % акцизного податку з виробленого в Україні та ввезеного на митну територію України пального;</w:t>
      </w:r>
    </w:p>
    <w:p w:rsidR="00597459" w:rsidRPr="000236F6" w:rsidRDefault="00597459" w:rsidP="00597459">
      <w:pPr>
        <w:widowControl w:val="0"/>
        <w:numPr>
          <w:ilvl w:val="0"/>
          <w:numId w:val="14"/>
        </w:numPr>
        <w:tabs>
          <w:tab w:val="clear" w:pos="1340"/>
          <w:tab w:val="num" w:pos="1211"/>
        </w:tabs>
        <w:overflowPunct w:val="0"/>
        <w:autoSpaceDE w:val="0"/>
        <w:autoSpaceDN w:val="0"/>
        <w:adjustRightInd w:val="0"/>
        <w:spacing w:before="120" w:after="120"/>
        <w:ind w:left="1211"/>
        <w:jc w:val="both"/>
        <w:textAlignment w:val="baseline"/>
        <w:rPr>
          <w:i/>
          <w:sz w:val="28"/>
          <w:szCs w:val="28"/>
          <w:lang w:val="uk-UA"/>
        </w:rPr>
      </w:pPr>
      <w:r w:rsidRPr="000236F6">
        <w:rPr>
          <w:i/>
          <w:sz w:val="28"/>
          <w:szCs w:val="28"/>
          <w:lang w:val="uk-UA"/>
        </w:rPr>
        <w:t>інші зміни до законодавства, що впливають на показники місцевих бюджетів та міжбюджетних трансфертів;</w:t>
      </w:r>
    </w:p>
    <w:p w:rsidR="00597459" w:rsidRPr="000236F6" w:rsidRDefault="00597459" w:rsidP="00597459">
      <w:pPr>
        <w:widowControl w:val="0"/>
        <w:numPr>
          <w:ilvl w:val="0"/>
          <w:numId w:val="14"/>
        </w:numPr>
        <w:tabs>
          <w:tab w:val="num" w:pos="1211"/>
        </w:tabs>
        <w:overflowPunct w:val="0"/>
        <w:autoSpaceDE w:val="0"/>
        <w:autoSpaceDN w:val="0"/>
        <w:adjustRightInd w:val="0"/>
        <w:spacing w:before="120" w:after="120"/>
        <w:textAlignment w:val="baseline"/>
        <w:rPr>
          <w:i/>
          <w:sz w:val="28"/>
          <w:szCs w:val="28"/>
          <w:lang w:val="uk-UA"/>
        </w:rPr>
      </w:pPr>
      <w:r w:rsidRPr="000236F6">
        <w:rPr>
          <w:i/>
          <w:iCs/>
          <w:noProof/>
          <w:sz w:val="28"/>
          <w:szCs w:val="28"/>
          <w:lang w:val="uk-UA"/>
        </w:rPr>
        <w:t>періоди дії воєнного стану та ліквідації наслідків збройної агресії проти України;</w:t>
      </w:r>
    </w:p>
    <w:p w:rsidR="00597459" w:rsidRPr="000236F6" w:rsidRDefault="00597459" w:rsidP="00BA7218">
      <w:pPr>
        <w:widowControl w:val="0"/>
        <w:numPr>
          <w:ilvl w:val="0"/>
          <w:numId w:val="14"/>
        </w:numPr>
        <w:tabs>
          <w:tab w:val="clear" w:pos="1340"/>
          <w:tab w:val="num" w:pos="1211"/>
        </w:tabs>
        <w:overflowPunct w:val="0"/>
        <w:autoSpaceDE w:val="0"/>
        <w:autoSpaceDN w:val="0"/>
        <w:adjustRightInd w:val="0"/>
        <w:spacing w:before="120" w:after="120"/>
        <w:ind w:left="1211"/>
        <w:textAlignment w:val="baseline"/>
        <w:rPr>
          <w:i/>
          <w:sz w:val="28"/>
          <w:szCs w:val="28"/>
        </w:rPr>
      </w:pPr>
      <w:r w:rsidRPr="000236F6">
        <w:rPr>
          <w:i/>
          <w:sz w:val="28"/>
          <w:szCs w:val="28"/>
        </w:rPr>
        <w:t>вимоги фінансового вирівнювання податкоспроможнос</w:t>
      </w:r>
      <w:r w:rsidRPr="000236F6">
        <w:rPr>
          <w:i/>
          <w:sz w:val="28"/>
          <w:szCs w:val="28"/>
          <w:lang w:val="uk-UA"/>
        </w:rPr>
        <w:t>ті.</w:t>
      </w:r>
    </w:p>
    <w:p w:rsidR="00597459" w:rsidRPr="000236F6" w:rsidRDefault="00597459" w:rsidP="00597459">
      <w:pPr>
        <w:widowControl w:val="0"/>
        <w:overflowPunct w:val="0"/>
        <w:autoSpaceDE w:val="0"/>
        <w:autoSpaceDN w:val="0"/>
        <w:adjustRightInd w:val="0"/>
        <w:spacing w:before="240" w:after="60"/>
        <w:ind w:firstLine="539"/>
        <w:jc w:val="both"/>
        <w:textAlignment w:val="baseline"/>
        <w:rPr>
          <w:sz w:val="28"/>
          <w:szCs w:val="28"/>
        </w:rPr>
      </w:pPr>
      <w:r w:rsidRPr="000236F6">
        <w:rPr>
          <w:bCs/>
          <w:sz w:val="28"/>
          <w:szCs w:val="28"/>
          <w:lang w:val="uk-UA"/>
        </w:rPr>
        <w:t xml:space="preserve">З урахуванням зазначеного </w:t>
      </w:r>
      <w:r w:rsidRPr="000236F6">
        <w:rPr>
          <w:b/>
          <w:bCs/>
          <w:sz w:val="28"/>
          <w:szCs w:val="28"/>
          <w:lang w:val="uk-UA"/>
        </w:rPr>
        <w:t>обсяг д</w:t>
      </w:r>
      <w:r w:rsidRPr="000236F6">
        <w:rPr>
          <w:b/>
          <w:bCs/>
          <w:sz w:val="28"/>
          <w:szCs w:val="28"/>
        </w:rPr>
        <w:t xml:space="preserve">оходів </w:t>
      </w:r>
      <w:r w:rsidRPr="000236F6">
        <w:rPr>
          <w:b/>
          <w:bCs/>
          <w:sz w:val="28"/>
          <w:szCs w:val="28"/>
          <w:lang w:val="uk-UA"/>
        </w:rPr>
        <w:t>селищного бюджету</w:t>
      </w:r>
      <w:r w:rsidRPr="000236F6">
        <w:rPr>
          <w:b/>
          <w:bCs/>
          <w:sz w:val="28"/>
          <w:szCs w:val="28"/>
        </w:rPr>
        <w:t xml:space="preserve"> на 20</w:t>
      </w:r>
      <w:r w:rsidRPr="000236F6">
        <w:rPr>
          <w:b/>
          <w:bCs/>
          <w:sz w:val="28"/>
          <w:szCs w:val="28"/>
          <w:lang w:val="uk-UA"/>
        </w:rPr>
        <w:t>23</w:t>
      </w:r>
      <w:r w:rsidRPr="000236F6">
        <w:rPr>
          <w:b/>
          <w:bCs/>
          <w:sz w:val="28"/>
          <w:szCs w:val="28"/>
        </w:rPr>
        <w:t xml:space="preserve"> рік</w:t>
      </w:r>
      <w:r w:rsidRPr="000236F6">
        <w:rPr>
          <w:sz w:val="28"/>
          <w:szCs w:val="28"/>
        </w:rPr>
        <w:t xml:space="preserve"> </w:t>
      </w:r>
      <w:r w:rsidRPr="000236F6">
        <w:rPr>
          <w:sz w:val="28"/>
          <w:szCs w:val="28"/>
          <w:lang w:val="uk-UA"/>
        </w:rPr>
        <w:t>( без врахування трансфертів) обраховано у</w:t>
      </w:r>
      <w:r w:rsidRPr="000236F6">
        <w:rPr>
          <w:sz w:val="28"/>
          <w:szCs w:val="28"/>
        </w:rPr>
        <w:t xml:space="preserve"> сумі </w:t>
      </w:r>
      <w:r w:rsidR="001E378B" w:rsidRPr="000236F6">
        <w:rPr>
          <w:b/>
          <w:sz w:val="28"/>
          <w:szCs w:val="28"/>
          <w:lang w:val="uk-UA"/>
        </w:rPr>
        <w:t>40711585 гривень</w:t>
      </w:r>
      <w:r w:rsidR="001E378B" w:rsidRPr="000236F6">
        <w:rPr>
          <w:b/>
          <w:color w:val="FF0000"/>
          <w:sz w:val="28"/>
          <w:szCs w:val="28"/>
          <w:lang w:val="uk-UA"/>
        </w:rPr>
        <w:t xml:space="preserve"> </w:t>
      </w:r>
      <w:r w:rsidRPr="000236F6">
        <w:rPr>
          <w:b/>
          <w:bCs/>
          <w:color w:val="000000"/>
          <w:sz w:val="28"/>
          <w:szCs w:val="28"/>
        </w:rPr>
        <w:t>,</w:t>
      </w:r>
      <w:r w:rsidRPr="000236F6">
        <w:rPr>
          <w:b/>
          <w:bCs/>
          <w:sz w:val="28"/>
          <w:szCs w:val="28"/>
        </w:rPr>
        <w:t xml:space="preserve"> </w:t>
      </w:r>
      <w:r w:rsidRPr="000236F6">
        <w:rPr>
          <w:sz w:val="28"/>
          <w:szCs w:val="28"/>
        </w:rPr>
        <w:t>у тому числі :</w:t>
      </w:r>
    </w:p>
    <w:p w:rsidR="00597459" w:rsidRPr="000236F6" w:rsidRDefault="00597459" w:rsidP="00597459">
      <w:pPr>
        <w:widowControl w:val="0"/>
        <w:numPr>
          <w:ilvl w:val="0"/>
          <w:numId w:val="10"/>
        </w:numPr>
        <w:overflowPunct w:val="0"/>
        <w:autoSpaceDE w:val="0"/>
        <w:autoSpaceDN w:val="0"/>
        <w:adjustRightInd w:val="0"/>
        <w:spacing w:before="120" w:after="60"/>
        <w:jc w:val="both"/>
        <w:textAlignment w:val="baseline"/>
        <w:rPr>
          <w:b/>
          <w:sz w:val="28"/>
          <w:szCs w:val="28"/>
        </w:rPr>
      </w:pPr>
      <w:r w:rsidRPr="000236F6">
        <w:rPr>
          <w:sz w:val="28"/>
          <w:szCs w:val="28"/>
        </w:rPr>
        <w:t xml:space="preserve"> </w:t>
      </w:r>
      <w:r w:rsidRPr="000236F6">
        <w:rPr>
          <w:i/>
          <w:iCs/>
          <w:sz w:val="28"/>
          <w:szCs w:val="28"/>
        </w:rPr>
        <w:t>загального фонду –</w:t>
      </w:r>
      <w:r w:rsidRPr="000236F6">
        <w:rPr>
          <w:i/>
          <w:iCs/>
          <w:sz w:val="28"/>
          <w:szCs w:val="28"/>
          <w:lang w:val="uk-UA"/>
        </w:rPr>
        <w:t xml:space="preserve">    </w:t>
      </w:r>
      <w:r w:rsidRPr="000236F6">
        <w:rPr>
          <w:i/>
          <w:iCs/>
          <w:sz w:val="28"/>
          <w:szCs w:val="28"/>
        </w:rPr>
        <w:t xml:space="preserve"> </w:t>
      </w:r>
      <w:r w:rsidRPr="000236F6">
        <w:rPr>
          <w:b/>
          <w:i/>
          <w:iCs/>
          <w:sz w:val="28"/>
          <w:szCs w:val="28"/>
        </w:rPr>
        <w:t>3</w:t>
      </w:r>
      <w:r w:rsidR="00686BBE" w:rsidRPr="000236F6">
        <w:rPr>
          <w:b/>
          <w:i/>
          <w:iCs/>
          <w:sz w:val="28"/>
          <w:szCs w:val="28"/>
          <w:lang w:val="uk-UA"/>
        </w:rPr>
        <w:t>9407000 гривень</w:t>
      </w:r>
      <w:r w:rsidRPr="000236F6">
        <w:rPr>
          <w:b/>
          <w:i/>
          <w:iCs/>
          <w:sz w:val="28"/>
          <w:szCs w:val="28"/>
        </w:rPr>
        <w:t>;</w:t>
      </w:r>
    </w:p>
    <w:p w:rsidR="00597459" w:rsidRPr="000236F6" w:rsidRDefault="00597459" w:rsidP="00597459">
      <w:pPr>
        <w:widowControl w:val="0"/>
        <w:numPr>
          <w:ilvl w:val="0"/>
          <w:numId w:val="10"/>
        </w:numPr>
        <w:overflowPunct w:val="0"/>
        <w:autoSpaceDE w:val="0"/>
        <w:autoSpaceDN w:val="0"/>
        <w:adjustRightInd w:val="0"/>
        <w:spacing w:before="120" w:after="60"/>
        <w:jc w:val="both"/>
        <w:textAlignment w:val="baseline"/>
        <w:rPr>
          <w:b/>
          <w:sz w:val="28"/>
          <w:szCs w:val="28"/>
        </w:rPr>
      </w:pPr>
      <w:r w:rsidRPr="000236F6">
        <w:rPr>
          <w:i/>
          <w:iCs/>
          <w:sz w:val="28"/>
          <w:szCs w:val="28"/>
        </w:rPr>
        <w:t xml:space="preserve"> спеціального фонду – </w:t>
      </w:r>
      <w:r w:rsidR="004C5B89" w:rsidRPr="000236F6">
        <w:rPr>
          <w:b/>
          <w:i/>
          <w:iCs/>
          <w:sz w:val="28"/>
          <w:szCs w:val="28"/>
          <w:lang w:val="uk-UA"/>
        </w:rPr>
        <w:t>1304585гривень;</w:t>
      </w:r>
      <w:r w:rsidRPr="000236F6">
        <w:rPr>
          <w:b/>
          <w:i/>
          <w:iCs/>
          <w:sz w:val="28"/>
          <w:szCs w:val="28"/>
        </w:rPr>
        <w:t xml:space="preserve"> </w:t>
      </w:r>
    </w:p>
    <w:p w:rsidR="00597459" w:rsidRPr="000236F6" w:rsidRDefault="00597459" w:rsidP="00597459">
      <w:pPr>
        <w:spacing w:before="120" w:after="60"/>
        <w:ind w:left="720"/>
        <w:jc w:val="both"/>
        <w:rPr>
          <w:b/>
          <w:sz w:val="28"/>
          <w:szCs w:val="28"/>
        </w:rPr>
      </w:pPr>
    </w:p>
    <w:p w:rsidR="00BC7D39" w:rsidRPr="000236F6" w:rsidRDefault="00597459" w:rsidP="00597459">
      <w:pPr>
        <w:spacing w:before="120" w:after="60"/>
        <w:ind w:left="360"/>
        <w:jc w:val="both"/>
        <w:rPr>
          <w:b/>
          <w:sz w:val="28"/>
          <w:szCs w:val="28"/>
          <w:lang w:val="uk-UA"/>
        </w:rPr>
      </w:pPr>
      <w:r w:rsidRPr="000236F6">
        <w:rPr>
          <w:b/>
          <w:sz w:val="28"/>
          <w:szCs w:val="28"/>
          <w:lang w:val="uk-UA"/>
        </w:rPr>
        <w:t xml:space="preserve">                  </w:t>
      </w:r>
    </w:p>
    <w:p w:rsidR="00597459" w:rsidRPr="000236F6" w:rsidRDefault="0068032E" w:rsidP="00BE1008">
      <w:pPr>
        <w:spacing w:before="120" w:after="60"/>
        <w:ind w:left="360"/>
        <w:jc w:val="both"/>
        <w:rPr>
          <w:b/>
          <w:sz w:val="28"/>
          <w:szCs w:val="28"/>
          <w:lang w:val="uk-UA"/>
        </w:rPr>
      </w:pPr>
      <w:r w:rsidRPr="000236F6">
        <w:rPr>
          <w:b/>
          <w:sz w:val="28"/>
          <w:szCs w:val="28"/>
          <w:lang w:val="uk-UA"/>
        </w:rPr>
        <w:lastRenderedPageBreak/>
        <w:t xml:space="preserve">                                  </w:t>
      </w:r>
      <w:r w:rsidR="00597459" w:rsidRPr="000236F6">
        <w:rPr>
          <w:b/>
          <w:sz w:val="28"/>
          <w:szCs w:val="28"/>
          <w:lang w:val="uk-UA"/>
        </w:rPr>
        <w:t xml:space="preserve"> За</w:t>
      </w:r>
      <w:r w:rsidR="00BE1008" w:rsidRPr="000236F6">
        <w:rPr>
          <w:b/>
          <w:sz w:val="28"/>
          <w:szCs w:val="28"/>
          <w:lang w:val="uk-UA"/>
        </w:rPr>
        <w:t>гальний фонд</w:t>
      </w:r>
    </w:p>
    <w:p w:rsidR="00597459" w:rsidRPr="000236F6" w:rsidRDefault="00597459" w:rsidP="00597459">
      <w:pPr>
        <w:suppressAutoHyphens/>
        <w:overflowPunct w:val="0"/>
        <w:autoSpaceDE w:val="0"/>
        <w:autoSpaceDN w:val="0"/>
        <w:adjustRightInd w:val="0"/>
        <w:textAlignment w:val="baseline"/>
        <w:rPr>
          <w:b/>
          <w:bCs/>
          <w:sz w:val="28"/>
          <w:szCs w:val="28"/>
        </w:rPr>
      </w:pPr>
      <w:r w:rsidRPr="000236F6">
        <w:rPr>
          <w:b/>
          <w:bCs/>
          <w:sz w:val="28"/>
          <w:szCs w:val="28"/>
          <w:lang w:val="uk-UA"/>
        </w:rPr>
        <w:t xml:space="preserve">                    </w:t>
      </w:r>
      <w:r w:rsidRPr="000236F6">
        <w:rPr>
          <w:b/>
          <w:bCs/>
          <w:sz w:val="28"/>
          <w:szCs w:val="28"/>
        </w:rPr>
        <w:t>Податок та збір на доходи фізичних осіб</w:t>
      </w:r>
    </w:p>
    <w:p w:rsidR="00597459" w:rsidRPr="000236F6" w:rsidRDefault="00597459" w:rsidP="00597459">
      <w:pPr>
        <w:widowControl w:val="0"/>
        <w:tabs>
          <w:tab w:val="left" w:pos="0"/>
        </w:tabs>
        <w:overflowPunct w:val="0"/>
        <w:autoSpaceDE w:val="0"/>
        <w:autoSpaceDN w:val="0"/>
        <w:adjustRightInd w:val="0"/>
        <w:spacing w:before="180" w:line="288" w:lineRule="auto"/>
        <w:ind w:firstLine="709"/>
        <w:jc w:val="both"/>
        <w:textAlignment w:val="baseline"/>
        <w:rPr>
          <w:sz w:val="28"/>
          <w:szCs w:val="28"/>
        </w:rPr>
      </w:pPr>
      <w:r w:rsidRPr="000236F6">
        <w:rPr>
          <w:b/>
          <w:bCs/>
          <w:sz w:val="28"/>
          <w:szCs w:val="28"/>
        </w:rPr>
        <w:t>Основним</w:t>
      </w:r>
      <w:r w:rsidRPr="000236F6">
        <w:rPr>
          <w:sz w:val="28"/>
          <w:szCs w:val="28"/>
        </w:rPr>
        <w:t xml:space="preserve"> </w:t>
      </w:r>
      <w:r w:rsidRPr="000236F6">
        <w:rPr>
          <w:sz w:val="28"/>
          <w:szCs w:val="28"/>
          <w:lang w:val="uk-UA"/>
        </w:rPr>
        <w:t xml:space="preserve">джерелом </w:t>
      </w:r>
      <w:r w:rsidRPr="000236F6">
        <w:rPr>
          <w:sz w:val="28"/>
          <w:szCs w:val="28"/>
        </w:rPr>
        <w:t xml:space="preserve">надходжень загального фонду є </w:t>
      </w:r>
      <w:r w:rsidRPr="000236F6">
        <w:rPr>
          <w:b/>
          <w:bCs/>
          <w:sz w:val="28"/>
          <w:szCs w:val="28"/>
        </w:rPr>
        <w:t>податок та збір на доходи фізичних осіб</w:t>
      </w:r>
      <w:r w:rsidRPr="000236F6">
        <w:rPr>
          <w:sz w:val="28"/>
          <w:szCs w:val="28"/>
        </w:rPr>
        <w:t>, що становить</w:t>
      </w:r>
      <w:r w:rsidRPr="000236F6">
        <w:rPr>
          <w:sz w:val="28"/>
          <w:szCs w:val="28"/>
          <w:lang w:val="uk-UA"/>
        </w:rPr>
        <w:t xml:space="preserve"> </w:t>
      </w:r>
      <w:r w:rsidRPr="000236F6">
        <w:rPr>
          <w:b/>
          <w:sz w:val="28"/>
          <w:szCs w:val="28"/>
          <w:lang w:val="uk-UA"/>
        </w:rPr>
        <w:t>58,2%</w:t>
      </w:r>
      <w:r w:rsidRPr="000236F6">
        <w:rPr>
          <w:sz w:val="28"/>
          <w:szCs w:val="28"/>
          <w:lang w:val="uk-UA"/>
        </w:rPr>
        <w:t xml:space="preserve"> </w:t>
      </w:r>
      <w:r w:rsidRPr="000236F6">
        <w:rPr>
          <w:sz w:val="28"/>
          <w:szCs w:val="28"/>
        </w:rPr>
        <w:t xml:space="preserve"> від </w:t>
      </w:r>
      <w:r w:rsidRPr="000236F6">
        <w:rPr>
          <w:b/>
          <w:bCs/>
          <w:sz w:val="28"/>
          <w:szCs w:val="28"/>
        </w:rPr>
        <w:t>п</w:t>
      </w:r>
      <w:r w:rsidRPr="000236F6">
        <w:rPr>
          <w:b/>
          <w:bCs/>
          <w:sz w:val="28"/>
          <w:szCs w:val="28"/>
          <w:lang w:val="uk-UA"/>
        </w:rPr>
        <w:t xml:space="preserve">оказника </w:t>
      </w:r>
      <w:r w:rsidRPr="000236F6">
        <w:rPr>
          <w:sz w:val="28"/>
          <w:szCs w:val="28"/>
        </w:rPr>
        <w:t xml:space="preserve"> </w:t>
      </w:r>
      <w:r w:rsidRPr="000236F6">
        <w:rPr>
          <w:b/>
          <w:bCs/>
          <w:sz w:val="28"/>
          <w:szCs w:val="28"/>
        </w:rPr>
        <w:t xml:space="preserve">доходів </w:t>
      </w:r>
      <w:r w:rsidRPr="000236F6">
        <w:rPr>
          <w:sz w:val="28"/>
          <w:szCs w:val="28"/>
        </w:rPr>
        <w:t xml:space="preserve">загального фонду </w:t>
      </w:r>
      <w:r w:rsidRPr="000236F6">
        <w:rPr>
          <w:b/>
          <w:bCs/>
          <w:sz w:val="28"/>
          <w:szCs w:val="28"/>
        </w:rPr>
        <w:t>20</w:t>
      </w:r>
      <w:r w:rsidR="00922A92" w:rsidRPr="000236F6">
        <w:rPr>
          <w:b/>
          <w:bCs/>
          <w:sz w:val="28"/>
          <w:szCs w:val="28"/>
          <w:lang w:val="uk-UA"/>
        </w:rPr>
        <w:t>23</w:t>
      </w:r>
      <w:r w:rsidRPr="000236F6">
        <w:rPr>
          <w:b/>
          <w:bCs/>
          <w:sz w:val="28"/>
          <w:szCs w:val="28"/>
        </w:rPr>
        <w:t xml:space="preserve"> року</w:t>
      </w:r>
      <w:r w:rsidR="006276EA" w:rsidRPr="000236F6">
        <w:t xml:space="preserve"> </w:t>
      </w:r>
      <w:r w:rsidR="006276EA" w:rsidRPr="000236F6">
        <w:rPr>
          <w:bCs/>
          <w:sz w:val="28"/>
          <w:szCs w:val="28"/>
        </w:rPr>
        <w:t>(без урахування міжбюджетних трансфертів)</w:t>
      </w:r>
      <w:r w:rsidRPr="000236F6">
        <w:rPr>
          <w:sz w:val="28"/>
          <w:szCs w:val="28"/>
        </w:rPr>
        <w:t>.</w:t>
      </w:r>
    </w:p>
    <w:p w:rsidR="00597459" w:rsidRPr="000236F6" w:rsidRDefault="00597459" w:rsidP="00597459">
      <w:pPr>
        <w:widowControl w:val="0"/>
        <w:tabs>
          <w:tab w:val="left" w:pos="0"/>
        </w:tabs>
        <w:overflowPunct w:val="0"/>
        <w:autoSpaceDE w:val="0"/>
        <w:autoSpaceDN w:val="0"/>
        <w:adjustRightInd w:val="0"/>
        <w:spacing w:before="120" w:line="288" w:lineRule="auto"/>
        <w:ind w:firstLine="709"/>
        <w:jc w:val="both"/>
        <w:textAlignment w:val="baseline"/>
        <w:rPr>
          <w:b/>
          <w:bCs/>
          <w:sz w:val="28"/>
          <w:szCs w:val="28"/>
        </w:rPr>
      </w:pPr>
      <w:r w:rsidRPr="000236F6">
        <w:rPr>
          <w:b/>
          <w:bCs/>
          <w:sz w:val="28"/>
          <w:szCs w:val="28"/>
        </w:rPr>
        <w:t>Відповідно до норм Податкового кодексу основним показником для розрахунку прогнозних надходжень податку та збору на доходи фізичних осіб виступає показник витрат на оплату праці (ВОП), який включає в себе:</w:t>
      </w:r>
    </w:p>
    <w:p w:rsidR="00597459" w:rsidRPr="000236F6" w:rsidRDefault="00597459" w:rsidP="00597459">
      <w:pPr>
        <w:widowControl w:val="0"/>
        <w:numPr>
          <w:ilvl w:val="0"/>
          <w:numId w:val="11"/>
        </w:numPr>
        <w:tabs>
          <w:tab w:val="left" w:pos="0"/>
        </w:tabs>
        <w:overflowPunct w:val="0"/>
        <w:autoSpaceDE w:val="0"/>
        <w:autoSpaceDN w:val="0"/>
        <w:adjustRightInd w:val="0"/>
        <w:spacing w:line="288" w:lineRule="auto"/>
        <w:jc w:val="both"/>
        <w:textAlignment w:val="baseline"/>
        <w:rPr>
          <w:bCs/>
          <w:i/>
          <w:sz w:val="28"/>
          <w:szCs w:val="28"/>
        </w:rPr>
      </w:pPr>
      <w:r w:rsidRPr="000236F6">
        <w:rPr>
          <w:bCs/>
          <w:i/>
          <w:sz w:val="28"/>
          <w:szCs w:val="28"/>
        </w:rPr>
        <w:t>фонд оплати праці найманих працівників та грошового забезпечення військовослужбовців (ФОП);</w:t>
      </w:r>
    </w:p>
    <w:p w:rsidR="00597459" w:rsidRPr="000236F6" w:rsidRDefault="00597459" w:rsidP="00597459">
      <w:pPr>
        <w:widowControl w:val="0"/>
        <w:numPr>
          <w:ilvl w:val="0"/>
          <w:numId w:val="11"/>
        </w:numPr>
        <w:tabs>
          <w:tab w:val="left" w:pos="0"/>
        </w:tabs>
        <w:overflowPunct w:val="0"/>
        <w:autoSpaceDE w:val="0"/>
        <w:autoSpaceDN w:val="0"/>
        <w:adjustRightInd w:val="0"/>
        <w:spacing w:line="288" w:lineRule="auto"/>
        <w:jc w:val="both"/>
        <w:textAlignment w:val="baseline"/>
        <w:rPr>
          <w:bCs/>
          <w:i/>
          <w:sz w:val="28"/>
          <w:szCs w:val="28"/>
        </w:rPr>
      </w:pPr>
      <w:r w:rsidRPr="000236F6">
        <w:rPr>
          <w:bCs/>
          <w:i/>
          <w:sz w:val="28"/>
          <w:szCs w:val="28"/>
        </w:rPr>
        <w:t>допомога по тимчасовій непрацездатності, що виплачується за рахунок фондів загальнообов'язкового державного соціального страхування;</w:t>
      </w:r>
    </w:p>
    <w:p w:rsidR="00597459" w:rsidRPr="000236F6" w:rsidRDefault="00597459" w:rsidP="00597459">
      <w:pPr>
        <w:widowControl w:val="0"/>
        <w:numPr>
          <w:ilvl w:val="0"/>
          <w:numId w:val="11"/>
        </w:numPr>
        <w:tabs>
          <w:tab w:val="left" w:pos="0"/>
        </w:tabs>
        <w:overflowPunct w:val="0"/>
        <w:autoSpaceDE w:val="0"/>
        <w:autoSpaceDN w:val="0"/>
        <w:adjustRightInd w:val="0"/>
        <w:spacing w:line="288" w:lineRule="auto"/>
        <w:jc w:val="both"/>
        <w:textAlignment w:val="baseline"/>
        <w:rPr>
          <w:b/>
          <w:bCs/>
          <w:sz w:val="28"/>
          <w:szCs w:val="28"/>
        </w:rPr>
      </w:pPr>
      <w:r w:rsidRPr="000236F6">
        <w:rPr>
          <w:bCs/>
          <w:i/>
          <w:sz w:val="28"/>
          <w:szCs w:val="28"/>
        </w:rPr>
        <w:t>винагорода за цивільно-правовими договорами</w:t>
      </w:r>
      <w:r w:rsidRPr="000236F6">
        <w:rPr>
          <w:bCs/>
          <w:sz w:val="28"/>
          <w:szCs w:val="28"/>
        </w:rPr>
        <w:t>.</w:t>
      </w:r>
    </w:p>
    <w:p w:rsidR="00597459" w:rsidRPr="000236F6" w:rsidRDefault="00597459" w:rsidP="00597459">
      <w:pPr>
        <w:widowControl w:val="0"/>
        <w:numPr>
          <w:ilvl w:val="0"/>
          <w:numId w:val="12"/>
        </w:numPr>
        <w:tabs>
          <w:tab w:val="left" w:pos="0"/>
          <w:tab w:val="left" w:pos="1134"/>
        </w:tabs>
        <w:overflowPunct w:val="0"/>
        <w:autoSpaceDE w:val="0"/>
        <w:autoSpaceDN w:val="0"/>
        <w:adjustRightInd w:val="0"/>
        <w:spacing w:before="120" w:line="288" w:lineRule="auto"/>
        <w:ind w:left="0" w:firstLine="709"/>
        <w:jc w:val="both"/>
        <w:textAlignment w:val="baseline"/>
        <w:rPr>
          <w:sz w:val="28"/>
          <w:szCs w:val="28"/>
        </w:rPr>
      </w:pPr>
      <w:r w:rsidRPr="000236F6">
        <w:rPr>
          <w:b/>
          <w:bCs/>
          <w:sz w:val="28"/>
          <w:szCs w:val="28"/>
        </w:rPr>
        <w:t>Розрахунок</w:t>
      </w:r>
      <w:r w:rsidRPr="000236F6">
        <w:rPr>
          <w:sz w:val="28"/>
          <w:szCs w:val="28"/>
        </w:rPr>
        <w:t xml:space="preserve"> прогнозу надходжень податку на доходи фізичних осіб </w:t>
      </w:r>
      <w:r w:rsidRPr="000236F6">
        <w:rPr>
          <w:bCs/>
          <w:sz w:val="28"/>
          <w:szCs w:val="28"/>
        </w:rPr>
        <w:t>на 20</w:t>
      </w:r>
      <w:r w:rsidRPr="000236F6">
        <w:rPr>
          <w:bCs/>
          <w:sz w:val="28"/>
          <w:szCs w:val="28"/>
          <w:lang w:val="uk-UA"/>
        </w:rPr>
        <w:t>23</w:t>
      </w:r>
      <w:r w:rsidRPr="000236F6">
        <w:rPr>
          <w:bCs/>
          <w:sz w:val="28"/>
          <w:szCs w:val="28"/>
        </w:rPr>
        <w:t xml:space="preserve"> рік</w:t>
      </w:r>
      <w:r w:rsidRPr="000236F6">
        <w:rPr>
          <w:sz w:val="28"/>
          <w:szCs w:val="28"/>
        </w:rPr>
        <w:t xml:space="preserve"> розрахований </w:t>
      </w:r>
      <w:r w:rsidRPr="000236F6">
        <w:rPr>
          <w:sz w:val="28"/>
          <w:szCs w:val="28"/>
          <w:lang w:val="uk-UA"/>
        </w:rPr>
        <w:t>на основі</w:t>
      </w:r>
      <w:r w:rsidRPr="000236F6">
        <w:rPr>
          <w:sz w:val="28"/>
          <w:szCs w:val="28"/>
        </w:rPr>
        <w:t xml:space="preserve"> аналізу, між фактичними надходженнями податку та середньою заробітною платою штатних працівників, кількістю працюючих, ставкою податку, а також з урахуванням змін в обліку статистичних показників заробітної плати штатних </w:t>
      </w:r>
      <w:r w:rsidRPr="000236F6">
        <w:rPr>
          <w:sz w:val="28"/>
          <w:szCs w:val="28"/>
          <w:lang w:val="uk-UA"/>
        </w:rPr>
        <w:t>працівникків.</w:t>
      </w:r>
    </w:p>
    <w:p w:rsidR="00597459" w:rsidRPr="000236F6" w:rsidRDefault="00597459" w:rsidP="00597459">
      <w:pPr>
        <w:widowControl w:val="0"/>
        <w:overflowPunct w:val="0"/>
        <w:autoSpaceDE w:val="0"/>
        <w:autoSpaceDN w:val="0"/>
        <w:adjustRightInd w:val="0"/>
        <w:spacing w:before="120"/>
        <w:ind w:firstLine="720"/>
        <w:jc w:val="both"/>
        <w:textAlignment w:val="baseline"/>
        <w:rPr>
          <w:sz w:val="28"/>
          <w:szCs w:val="28"/>
          <w:lang w:val="uk-UA"/>
        </w:rPr>
      </w:pPr>
      <w:r w:rsidRPr="000236F6">
        <w:rPr>
          <w:b/>
          <w:snapToGrid w:val="0"/>
          <w:sz w:val="28"/>
          <w:szCs w:val="28"/>
          <w:lang w:val="uk-UA"/>
        </w:rPr>
        <w:t>Основні чинники,</w:t>
      </w:r>
      <w:r w:rsidRPr="000236F6">
        <w:rPr>
          <w:snapToGrid w:val="0"/>
          <w:sz w:val="28"/>
          <w:szCs w:val="28"/>
          <w:lang w:val="uk-UA"/>
        </w:rPr>
        <w:t xml:space="preserve"> які </w:t>
      </w:r>
      <w:r w:rsidRPr="000236F6">
        <w:rPr>
          <w:b/>
          <w:snapToGrid w:val="0"/>
          <w:sz w:val="28"/>
          <w:szCs w:val="28"/>
          <w:lang w:val="uk-UA"/>
        </w:rPr>
        <w:t>вплинуть</w:t>
      </w:r>
      <w:r w:rsidRPr="000236F6">
        <w:rPr>
          <w:snapToGrid w:val="0"/>
          <w:sz w:val="28"/>
          <w:szCs w:val="28"/>
          <w:lang w:val="uk-UA"/>
        </w:rPr>
        <w:t xml:space="preserve"> </w:t>
      </w:r>
      <w:r w:rsidRPr="000236F6">
        <w:rPr>
          <w:b/>
          <w:snapToGrid w:val="0"/>
          <w:sz w:val="28"/>
          <w:szCs w:val="28"/>
          <w:lang w:val="uk-UA"/>
        </w:rPr>
        <w:t>на надходження</w:t>
      </w:r>
      <w:r w:rsidRPr="000236F6">
        <w:rPr>
          <w:snapToGrid w:val="0"/>
          <w:sz w:val="28"/>
          <w:szCs w:val="28"/>
          <w:lang w:val="uk-UA"/>
        </w:rPr>
        <w:t xml:space="preserve"> податку на доходи фізичних осіб</w:t>
      </w:r>
      <w:r w:rsidRPr="000236F6">
        <w:rPr>
          <w:sz w:val="28"/>
          <w:szCs w:val="28"/>
          <w:lang w:val="uk-UA"/>
        </w:rPr>
        <w:t xml:space="preserve"> є ділова активність суб’єктів господарювання, виходячи з можливостей в періоди дії воєнного стану та ліквідації наслідків збройної агресії проти України.</w:t>
      </w:r>
    </w:p>
    <w:p w:rsidR="00597459" w:rsidRPr="000236F6" w:rsidRDefault="00597459" w:rsidP="00597459">
      <w:pPr>
        <w:widowControl w:val="0"/>
        <w:overflowPunct w:val="0"/>
        <w:autoSpaceDE w:val="0"/>
        <w:autoSpaceDN w:val="0"/>
        <w:adjustRightInd w:val="0"/>
        <w:spacing w:before="120"/>
        <w:ind w:firstLine="720"/>
        <w:jc w:val="both"/>
        <w:textAlignment w:val="baseline"/>
        <w:rPr>
          <w:sz w:val="28"/>
          <w:szCs w:val="28"/>
          <w:lang w:val="uk-UA"/>
        </w:rPr>
      </w:pPr>
      <w:r w:rsidRPr="000236F6">
        <w:rPr>
          <w:sz w:val="28"/>
          <w:szCs w:val="28"/>
          <w:lang w:val="uk-UA"/>
        </w:rPr>
        <w:t>Проектом Закону України "Про Державний бюджет України на 2023</w:t>
      </w:r>
      <w:r w:rsidRPr="000236F6">
        <w:rPr>
          <w:sz w:val="28"/>
          <w:szCs w:val="28"/>
        </w:rPr>
        <w:t> </w:t>
      </w:r>
      <w:r w:rsidRPr="000236F6">
        <w:rPr>
          <w:sz w:val="28"/>
          <w:szCs w:val="28"/>
          <w:lang w:val="uk-UA"/>
        </w:rPr>
        <w:t>рік" передбачено підвищення мінімальної заробітної плати та встановлення її в розмірі з 1 січня – 6700 гривень (мінімальна зарплата у 2022</w:t>
      </w:r>
      <w:r w:rsidRPr="000236F6">
        <w:rPr>
          <w:sz w:val="28"/>
          <w:szCs w:val="28"/>
        </w:rPr>
        <w:t> </w:t>
      </w:r>
      <w:r w:rsidRPr="000236F6">
        <w:rPr>
          <w:sz w:val="28"/>
          <w:szCs w:val="28"/>
          <w:lang w:val="uk-UA"/>
        </w:rPr>
        <w:t xml:space="preserve">році з 1 січня </w:t>
      </w:r>
      <w:r w:rsidR="00E214DE" w:rsidRPr="000236F6">
        <w:rPr>
          <w:sz w:val="28"/>
          <w:szCs w:val="28"/>
          <w:lang w:val="uk-UA"/>
        </w:rPr>
        <w:t xml:space="preserve">по 1 жовтня </w:t>
      </w:r>
      <w:r w:rsidRPr="000236F6">
        <w:rPr>
          <w:sz w:val="28"/>
          <w:szCs w:val="28"/>
          <w:lang w:val="uk-UA"/>
        </w:rPr>
        <w:t>6500</w:t>
      </w:r>
      <w:r w:rsidRPr="000236F6">
        <w:rPr>
          <w:sz w:val="28"/>
          <w:szCs w:val="28"/>
        </w:rPr>
        <w:t> </w:t>
      </w:r>
      <w:r w:rsidRPr="000236F6">
        <w:rPr>
          <w:sz w:val="28"/>
          <w:szCs w:val="28"/>
          <w:lang w:val="uk-UA"/>
        </w:rPr>
        <w:t xml:space="preserve">гривень). </w:t>
      </w:r>
    </w:p>
    <w:p w:rsidR="00597459" w:rsidRPr="000236F6" w:rsidRDefault="00597459" w:rsidP="00597459">
      <w:pPr>
        <w:tabs>
          <w:tab w:val="left" w:pos="993"/>
        </w:tabs>
        <w:suppressAutoHyphens/>
        <w:autoSpaceDN w:val="0"/>
        <w:ind w:left="1429"/>
        <w:jc w:val="both"/>
        <w:textAlignment w:val="baseline"/>
        <w:rPr>
          <w:sz w:val="28"/>
          <w:szCs w:val="28"/>
          <w:lang w:val="uk-UA"/>
        </w:rPr>
      </w:pPr>
    </w:p>
    <w:p w:rsidR="00597459" w:rsidRPr="000236F6" w:rsidRDefault="00597459" w:rsidP="00597459">
      <w:pPr>
        <w:widowControl w:val="0"/>
        <w:tabs>
          <w:tab w:val="left" w:pos="0"/>
        </w:tabs>
        <w:overflowPunct w:val="0"/>
        <w:autoSpaceDE w:val="0"/>
        <w:autoSpaceDN w:val="0"/>
        <w:adjustRightInd w:val="0"/>
        <w:ind w:left="1429"/>
        <w:jc w:val="both"/>
        <w:textAlignment w:val="baseline"/>
        <w:rPr>
          <w:sz w:val="28"/>
          <w:szCs w:val="28"/>
        </w:rPr>
      </w:pPr>
      <w:r w:rsidRPr="000236F6">
        <w:rPr>
          <w:sz w:val="28"/>
          <w:szCs w:val="28"/>
        </w:rPr>
        <w:t>У січні 20</w:t>
      </w:r>
      <w:r w:rsidR="00AE67D4" w:rsidRPr="000236F6">
        <w:rPr>
          <w:sz w:val="28"/>
          <w:szCs w:val="28"/>
          <w:lang w:val="uk-UA"/>
        </w:rPr>
        <w:t>23</w:t>
      </w:r>
      <w:r w:rsidRPr="000236F6">
        <w:rPr>
          <w:sz w:val="28"/>
          <w:szCs w:val="28"/>
        </w:rPr>
        <w:t xml:space="preserve"> року порівняно з </w:t>
      </w:r>
      <w:r w:rsidR="00B114C9" w:rsidRPr="000236F6">
        <w:rPr>
          <w:sz w:val="28"/>
          <w:szCs w:val="28"/>
          <w:lang w:val="uk-UA"/>
        </w:rPr>
        <w:t>вереснем</w:t>
      </w:r>
      <w:r w:rsidRPr="000236F6">
        <w:rPr>
          <w:sz w:val="28"/>
          <w:szCs w:val="28"/>
        </w:rPr>
        <w:t xml:space="preserve"> 20</w:t>
      </w:r>
      <w:r w:rsidRPr="000236F6">
        <w:rPr>
          <w:sz w:val="28"/>
          <w:szCs w:val="28"/>
          <w:lang w:val="uk-UA"/>
        </w:rPr>
        <w:t>22</w:t>
      </w:r>
      <w:r w:rsidRPr="000236F6">
        <w:rPr>
          <w:sz w:val="28"/>
          <w:szCs w:val="28"/>
        </w:rPr>
        <w:t xml:space="preserve"> року розмір мінімальної заробітної плати зросте на </w:t>
      </w:r>
      <w:r w:rsidRPr="000236F6">
        <w:rPr>
          <w:sz w:val="28"/>
          <w:szCs w:val="28"/>
          <w:lang w:val="uk-UA"/>
        </w:rPr>
        <w:t xml:space="preserve">3 </w:t>
      </w:r>
      <w:r w:rsidRPr="000236F6">
        <w:rPr>
          <w:sz w:val="28"/>
          <w:szCs w:val="28"/>
        </w:rPr>
        <w:t>відсотк</w:t>
      </w:r>
      <w:r w:rsidRPr="000236F6">
        <w:rPr>
          <w:sz w:val="28"/>
          <w:szCs w:val="28"/>
          <w:lang w:val="uk-UA"/>
        </w:rPr>
        <w:t>и</w:t>
      </w:r>
      <w:r w:rsidRPr="000236F6">
        <w:rPr>
          <w:sz w:val="28"/>
          <w:szCs w:val="28"/>
        </w:rPr>
        <w:t>.</w:t>
      </w:r>
    </w:p>
    <w:p w:rsidR="00597459" w:rsidRPr="000236F6" w:rsidRDefault="00597459" w:rsidP="00597459">
      <w:pPr>
        <w:tabs>
          <w:tab w:val="left" w:pos="993"/>
        </w:tabs>
        <w:spacing w:line="264" w:lineRule="auto"/>
        <w:jc w:val="both"/>
        <w:rPr>
          <w:sz w:val="28"/>
          <w:szCs w:val="28"/>
        </w:rPr>
      </w:pPr>
    </w:p>
    <w:p w:rsidR="00597459" w:rsidRPr="000236F6" w:rsidRDefault="00597459" w:rsidP="00597459">
      <w:pPr>
        <w:widowControl w:val="0"/>
        <w:tabs>
          <w:tab w:val="left" w:pos="851"/>
        </w:tabs>
        <w:overflowPunct w:val="0"/>
        <w:autoSpaceDE w:val="0"/>
        <w:autoSpaceDN w:val="0"/>
        <w:adjustRightInd w:val="0"/>
        <w:spacing w:after="120"/>
        <w:jc w:val="center"/>
        <w:textAlignment w:val="baseline"/>
        <w:rPr>
          <w:sz w:val="28"/>
          <w:szCs w:val="28"/>
        </w:rPr>
      </w:pPr>
      <w:r w:rsidRPr="000236F6">
        <w:rPr>
          <w:iCs/>
          <w:sz w:val="28"/>
          <w:szCs w:val="28"/>
        </w:rPr>
        <w:t>Крім того існують резерви щодо надходжень податку:</w:t>
      </w:r>
    </w:p>
    <w:p w:rsidR="00597459" w:rsidRPr="000236F6" w:rsidRDefault="00597459" w:rsidP="00597459">
      <w:pPr>
        <w:tabs>
          <w:tab w:val="left" w:pos="0"/>
        </w:tabs>
        <w:spacing w:before="60" w:line="264" w:lineRule="auto"/>
        <w:ind w:left="714"/>
        <w:jc w:val="both"/>
        <w:rPr>
          <w:sz w:val="28"/>
          <w:szCs w:val="28"/>
          <w:lang w:val="uk-UA"/>
        </w:rPr>
      </w:pPr>
      <w:r w:rsidRPr="000236F6">
        <w:rPr>
          <w:sz w:val="28"/>
          <w:szCs w:val="28"/>
          <w:lang w:val="uk-UA"/>
        </w:rPr>
        <w:t>Боротьба з тінізацією доходів громадян та ухилення від сплати податку:</w:t>
      </w:r>
    </w:p>
    <w:p w:rsidR="00597459" w:rsidRPr="000236F6" w:rsidRDefault="00597459" w:rsidP="00597459">
      <w:pPr>
        <w:tabs>
          <w:tab w:val="left" w:pos="0"/>
        </w:tabs>
        <w:ind w:left="1080"/>
        <w:jc w:val="both"/>
        <w:rPr>
          <w:sz w:val="28"/>
          <w:szCs w:val="28"/>
          <w:lang w:val="uk-UA"/>
        </w:rPr>
      </w:pPr>
      <w:r w:rsidRPr="000236F6">
        <w:rPr>
          <w:sz w:val="28"/>
          <w:szCs w:val="28"/>
          <w:lang w:val="uk-UA"/>
        </w:rPr>
        <w:t>виявлення та руйнування схем мінімізації податкових зобов’язань суб’єктами господарювання, які здійснюють розрахунки у готівковій формі;</w:t>
      </w:r>
    </w:p>
    <w:p w:rsidR="00597459" w:rsidRPr="000236F6" w:rsidRDefault="00597459" w:rsidP="00597459">
      <w:pPr>
        <w:tabs>
          <w:tab w:val="left" w:pos="0"/>
        </w:tabs>
        <w:ind w:left="1080"/>
        <w:jc w:val="both"/>
        <w:rPr>
          <w:sz w:val="28"/>
          <w:szCs w:val="28"/>
          <w:lang w:val="uk-UA"/>
        </w:rPr>
      </w:pPr>
      <w:r w:rsidRPr="000236F6">
        <w:rPr>
          <w:sz w:val="28"/>
          <w:szCs w:val="28"/>
          <w:lang w:val="uk-UA"/>
        </w:rPr>
        <w:t>залученням фізичних осіб до декларування та сплати податку;</w:t>
      </w:r>
    </w:p>
    <w:p w:rsidR="00597459" w:rsidRPr="000236F6" w:rsidRDefault="00597459" w:rsidP="00597459">
      <w:pPr>
        <w:tabs>
          <w:tab w:val="left" w:pos="0"/>
        </w:tabs>
        <w:ind w:left="992"/>
        <w:jc w:val="both"/>
        <w:rPr>
          <w:sz w:val="28"/>
          <w:szCs w:val="28"/>
          <w:lang w:val="uk-UA"/>
        </w:rPr>
      </w:pPr>
      <w:r w:rsidRPr="000236F6">
        <w:rPr>
          <w:sz w:val="28"/>
          <w:szCs w:val="28"/>
          <w:lang w:val="uk-UA"/>
        </w:rPr>
        <w:t>проведення звірки з територіальним Управлінням Пенсійного фонду України інформації про виплачені доходи та відомостей про всіх працівників, з якими укладені трудові угоди, а також повноти реєстрації трудових угод по працівниках, яким виплачувались доходи;</w:t>
      </w:r>
    </w:p>
    <w:p w:rsidR="00597459" w:rsidRPr="000236F6" w:rsidRDefault="00597459" w:rsidP="00597459">
      <w:pPr>
        <w:tabs>
          <w:tab w:val="left" w:pos="0"/>
        </w:tabs>
        <w:ind w:left="992"/>
        <w:jc w:val="both"/>
        <w:rPr>
          <w:sz w:val="28"/>
          <w:szCs w:val="28"/>
          <w:lang w:val="uk-UA"/>
        </w:rPr>
      </w:pPr>
      <w:r w:rsidRPr="000236F6">
        <w:rPr>
          <w:sz w:val="28"/>
          <w:szCs w:val="28"/>
          <w:lang w:val="uk-UA"/>
        </w:rPr>
        <w:t>та інше.</w:t>
      </w:r>
    </w:p>
    <w:p w:rsidR="00597459" w:rsidRPr="000236F6" w:rsidRDefault="00597459" w:rsidP="00597459">
      <w:pPr>
        <w:tabs>
          <w:tab w:val="left" w:pos="0"/>
        </w:tabs>
        <w:spacing w:before="60"/>
        <w:ind w:left="360"/>
        <w:rPr>
          <w:sz w:val="28"/>
          <w:szCs w:val="28"/>
          <w:lang w:val="uk-UA"/>
        </w:rPr>
      </w:pPr>
    </w:p>
    <w:p w:rsidR="00597459" w:rsidRPr="000236F6" w:rsidRDefault="00597459" w:rsidP="00597459">
      <w:pPr>
        <w:widowControl w:val="0"/>
        <w:tabs>
          <w:tab w:val="left" w:pos="993"/>
          <w:tab w:val="left" w:pos="1134"/>
        </w:tabs>
        <w:overflowPunct w:val="0"/>
        <w:autoSpaceDE w:val="0"/>
        <w:autoSpaceDN w:val="0"/>
        <w:adjustRightInd w:val="0"/>
        <w:jc w:val="both"/>
        <w:textAlignment w:val="baseline"/>
        <w:rPr>
          <w:sz w:val="28"/>
          <w:szCs w:val="28"/>
          <w:lang w:val="uk-UA"/>
        </w:rPr>
      </w:pPr>
      <w:r w:rsidRPr="000236F6">
        <w:rPr>
          <w:sz w:val="28"/>
          <w:szCs w:val="28"/>
          <w:lang w:val="uk-UA"/>
        </w:rPr>
        <w:lastRenderedPageBreak/>
        <w:t xml:space="preserve">             Враховані в бюджеті показники податку на доходи фізичних осі</w:t>
      </w:r>
      <w:r w:rsidR="00AA0934" w:rsidRPr="000236F6">
        <w:rPr>
          <w:sz w:val="28"/>
          <w:szCs w:val="28"/>
          <w:lang w:val="uk-UA"/>
        </w:rPr>
        <w:t>б на 2023 рік становлять 22920000 гривень.</w:t>
      </w:r>
    </w:p>
    <w:p w:rsidR="00597459" w:rsidRPr="000236F6" w:rsidRDefault="00597459" w:rsidP="00597459">
      <w:pPr>
        <w:widowControl w:val="0"/>
        <w:tabs>
          <w:tab w:val="left" w:pos="993"/>
          <w:tab w:val="left" w:pos="1134"/>
        </w:tabs>
        <w:overflowPunct w:val="0"/>
        <w:autoSpaceDE w:val="0"/>
        <w:autoSpaceDN w:val="0"/>
        <w:adjustRightInd w:val="0"/>
        <w:jc w:val="both"/>
        <w:textAlignment w:val="baseline"/>
        <w:rPr>
          <w:sz w:val="28"/>
          <w:szCs w:val="28"/>
          <w:lang w:val="uk-UA"/>
        </w:rPr>
      </w:pPr>
      <w:r w:rsidRPr="000236F6">
        <w:rPr>
          <w:sz w:val="28"/>
          <w:szCs w:val="28"/>
          <w:lang w:val="uk-UA"/>
        </w:rPr>
        <w:t xml:space="preserve">           </w:t>
      </w:r>
    </w:p>
    <w:p w:rsidR="00597459" w:rsidRPr="000236F6" w:rsidRDefault="00597459" w:rsidP="00597459">
      <w:pPr>
        <w:widowControl w:val="0"/>
        <w:numPr>
          <w:ilvl w:val="0"/>
          <w:numId w:val="30"/>
        </w:numPr>
        <w:tabs>
          <w:tab w:val="left" w:pos="0"/>
          <w:tab w:val="left" w:pos="1134"/>
        </w:tabs>
        <w:suppressAutoHyphens/>
        <w:overflowPunct w:val="0"/>
        <w:autoSpaceDE w:val="0"/>
        <w:autoSpaceDN w:val="0"/>
        <w:adjustRightInd w:val="0"/>
        <w:ind w:left="0" w:firstLine="709"/>
        <w:jc w:val="both"/>
        <w:textAlignment w:val="baseline"/>
        <w:rPr>
          <w:lang w:val="uk-UA" w:eastAsia="zh-CN"/>
        </w:rPr>
      </w:pPr>
      <w:r w:rsidRPr="000236F6">
        <w:rPr>
          <w:sz w:val="28"/>
          <w:szCs w:val="28"/>
          <w:lang w:val="uk-UA"/>
        </w:rPr>
        <w:t xml:space="preserve"> </w:t>
      </w:r>
      <w:r w:rsidRPr="000236F6">
        <w:rPr>
          <w:b/>
          <w:iCs/>
          <w:snapToGrid w:val="0"/>
          <w:color w:val="000000"/>
          <w:sz w:val="28"/>
          <w:szCs w:val="28"/>
          <w:lang w:val="uk-UA"/>
        </w:rPr>
        <w:t>Розрахунок податку на майно</w:t>
      </w:r>
      <w:r w:rsidRPr="000236F6">
        <w:rPr>
          <w:iCs/>
          <w:snapToGrid w:val="0"/>
          <w:color w:val="000000"/>
          <w:sz w:val="28"/>
          <w:szCs w:val="28"/>
          <w:lang w:val="uk-UA"/>
        </w:rPr>
        <w:t xml:space="preserve">, зокрема , </w:t>
      </w:r>
      <w:r w:rsidRPr="000236F6">
        <w:rPr>
          <w:i/>
          <w:iCs/>
          <w:snapToGrid w:val="0"/>
          <w:color w:val="000000"/>
          <w:sz w:val="28"/>
          <w:szCs w:val="28"/>
          <w:lang w:val="uk-UA"/>
        </w:rPr>
        <w:t>плати за землю</w:t>
      </w:r>
      <w:r w:rsidRPr="000236F6">
        <w:rPr>
          <w:sz w:val="28"/>
          <w:szCs w:val="28"/>
          <w:lang w:val="uk-UA"/>
        </w:rPr>
        <w:t xml:space="preserve"> на 2023 рік проведено у розрізі юридичних та фізичних осіб за видами земельного податку та орендної плати за земельні ділянки державної і комунальної власності</w:t>
      </w:r>
      <w:r w:rsidRPr="000236F6">
        <w:rPr>
          <w:iCs/>
          <w:sz w:val="28"/>
          <w:szCs w:val="28"/>
          <w:lang w:val="uk-UA" w:eastAsia="zh-CN"/>
        </w:rPr>
        <w:t xml:space="preserve"> а також із врахування індексації нормативно грошової оцінки земельних ділянок, крім сільськогосподарських угідь (ріллі, багаторічних насаджень, сіножатей, пасовищ та перелогів).</w:t>
      </w:r>
    </w:p>
    <w:p w:rsidR="001C7A98" w:rsidRPr="000236F6" w:rsidRDefault="001C7A98" w:rsidP="001C7A98">
      <w:pPr>
        <w:widowControl w:val="0"/>
        <w:tabs>
          <w:tab w:val="left" w:pos="1134"/>
        </w:tabs>
        <w:suppressAutoHyphens/>
        <w:overflowPunct w:val="0"/>
        <w:autoSpaceDE w:val="0"/>
        <w:autoSpaceDN w:val="0"/>
        <w:adjustRightInd w:val="0"/>
        <w:ind w:left="709"/>
        <w:jc w:val="both"/>
        <w:textAlignment w:val="baseline"/>
        <w:rPr>
          <w:lang w:val="uk-UA" w:eastAsia="zh-CN"/>
        </w:rPr>
      </w:pPr>
    </w:p>
    <w:p w:rsidR="00597459" w:rsidRPr="000236F6" w:rsidRDefault="00597459" w:rsidP="00597459">
      <w:pPr>
        <w:widowControl w:val="0"/>
        <w:tabs>
          <w:tab w:val="left" w:pos="993"/>
          <w:tab w:val="left" w:pos="1134"/>
        </w:tabs>
        <w:overflowPunct w:val="0"/>
        <w:autoSpaceDE w:val="0"/>
        <w:autoSpaceDN w:val="0"/>
        <w:adjustRightInd w:val="0"/>
        <w:jc w:val="both"/>
        <w:textAlignment w:val="baseline"/>
        <w:rPr>
          <w:iCs/>
          <w:snapToGrid w:val="0"/>
          <w:sz w:val="28"/>
          <w:szCs w:val="28"/>
          <w:lang w:val="uk-UA"/>
        </w:rPr>
      </w:pPr>
      <w:r w:rsidRPr="000236F6">
        <w:rPr>
          <w:sz w:val="28"/>
          <w:szCs w:val="28"/>
          <w:lang w:val="uk-UA"/>
        </w:rPr>
        <w:t xml:space="preserve">             </w:t>
      </w:r>
      <w:r w:rsidRPr="000236F6">
        <w:rPr>
          <w:bCs/>
          <w:iCs/>
          <w:snapToGrid w:val="0"/>
          <w:sz w:val="28"/>
          <w:szCs w:val="28"/>
          <w:lang w:val="uk-UA"/>
        </w:rPr>
        <w:t>Прогнозна сума надходжень</w:t>
      </w:r>
      <w:r w:rsidRPr="000236F6">
        <w:rPr>
          <w:iCs/>
          <w:snapToGrid w:val="0"/>
          <w:sz w:val="28"/>
          <w:szCs w:val="28"/>
        </w:rPr>
        <w:t xml:space="preserve"> </w:t>
      </w:r>
      <w:r w:rsidRPr="000236F6">
        <w:rPr>
          <w:bCs/>
          <w:iCs/>
          <w:snapToGrid w:val="0"/>
          <w:sz w:val="28"/>
          <w:szCs w:val="28"/>
        </w:rPr>
        <w:t xml:space="preserve">податку на </w:t>
      </w:r>
      <w:r w:rsidRPr="000236F6">
        <w:rPr>
          <w:bCs/>
          <w:iCs/>
          <w:snapToGrid w:val="0"/>
          <w:sz w:val="28"/>
          <w:szCs w:val="28"/>
          <w:lang w:val="uk-UA"/>
        </w:rPr>
        <w:t>майно</w:t>
      </w:r>
      <w:r w:rsidRPr="000236F6">
        <w:rPr>
          <w:bCs/>
          <w:iCs/>
          <w:snapToGrid w:val="0"/>
          <w:sz w:val="28"/>
          <w:szCs w:val="28"/>
        </w:rPr>
        <w:t xml:space="preserve"> </w:t>
      </w:r>
      <w:r w:rsidRPr="000236F6">
        <w:rPr>
          <w:bCs/>
          <w:i/>
          <w:iCs/>
          <w:snapToGrid w:val="0"/>
          <w:sz w:val="28"/>
          <w:szCs w:val="28"/>
        </w:rPr>
        <w:t>(плата</w:t>
      </w:r>
      <w:r w:rsidRPr="000236F6">
        <w:rPr>
          <w:i/>
          <w:iCs/>
          <w:snapToGrid w:val="0"/>
          <w:sz w:val="28"/>
          <w:szCs w:val="28"/>
        </w:rPr>
        <w:t xml:space="preserve"> </w:t>
      </w:r>
      <w:r w:rsidRPr="000236F6">
        <w:rPr>
          <w:bCs/>
          <w:i/>
          <w:iCs/>
          <w:snapToGrid w:val="0"/>
          <w:sz w:val="28"/>
          <w:szCs w:val="28"/>
        </w:rPr>
        <w:t>за землю)</w:t>
      </w:r>
      <w:r w:rsidRPr="000236F6">
        <w:rPr>
          <w:bCs/>
          <w:iCs/>
          <w:snapToGrid w:val="0"/>
          <w:sz w:val="28"/>
          <w:szCs w:val="28"/>
        </w:rPr>
        <w:t xml:space="preserve"> </w:t>
      </w:r>
      <w:r w:rsidRPr="000236F6">
        <w:rPr>
          <w:iCs/>
          <w:snapToGrid w:val="0"/>
          <w:sz w:val="28"/>
          <w:szCs w:val="28"/>
        </w:rPr>
        <w:t xml:space="preserve">до </w:t>
      </w:r>
      <w:r w:rsidRPr="000236F6">
        <w:rPr>
          <w:iCs/>
          <w:snapToGrid w:val="0"/>
          <w:sz w:val="28"/>
          <w:szCs w:val="28"/>
          <w:lang w:val="uk-UA"/>
        </w:rPr>
        <w:t>селищного</w:t>
      </w:r>
      <w:r w:rsidRPr="000236F6">
        <w:rPr>
          <w:iCs/>
          <w:snapToGrid w:val="0"/>
          <w:sz w:val="28"/>
          <w:szCs w:val="28"/>
        </w:rPr>
        <w:t xml:space="preserve"> бюджет</w:t>
      </w:r>
      <w:r w:rsidRPr="000236F6">
        <w:rPr>
          <w:iCs/>
          <w:snapToGrid w:val="0"/>
          <w:sz w:val="28"/>
          <w:szCs w:val="28"/>
          <w:lang w:val="uk-UA"/>
        </w:rPr>
        <w:t>у</w:t>
      </w:r>
      <w:r w:rsidRPr="000236F6">
        <w:rPr>
          <w:iCs/>
          <w:snapToGrid w:val="0"/>
          <w:sz w:val="28"/>
          <w:szCs w:val="28"/>
        </w:rPr>
        <w:t xml:space="preserve"> на </w:t>
      </w:r>
      <w:r w:rsidRPr="000236F6">
        <w:rPr>
          <w:bCs/>
          <w:iCs/>
          <w:snapToGrid w:val="0"/>
          <w:sz w:val="28"/>
          <w:szCs w:val="28"/>
        </w:rPr>
        <w:t>20</w:t>
      </w:r>
      <w:r w:rsidRPr="000236F6">
        <w:rPr>
          <w:bCs/>
          <w:iCs/>
          <w:snapToGrid w:val="0"/>
          <w:sz w:val="28"/>
          <w:szCs w:val="28"/>
          <w:lang w:val="uk-UA"/>
        </w:rPr>
        <w:t>23</w:t>
      </w:r>
      <w:r w:rsidRPr="000236F6">
        <w:rPr>
          <w:bCs/>
          <w:iCs/>
          <w:snapToGrid w:val="0"/>
          <w:sz w:val="28"/>
          <w:szCs w:val="28"/>
        </w:rPr>
        <w:t xml:space="preserve"> рік становить </w:t>
      </w:r>
      <w:r w:rsidR="001C3C17" w:rsidRPr="000236F6">
        <w:rPr>
          <w:bCs/>
          <w:iCs/>
          <w:snapToGrid w:val="0"/>
          <w:sz w:val="28"/>
          <w:szCs w:val="28"/>
          <w:lang w:val="uk-UA"/>
        </w:rPr>
        <w:t>6750000 гривень.</w:t>
      </w:r>
    </w:p>
    <w:p w:rsidR="00597459" w:rsidRPr="000236F6" w:rsidRDefault="00597459" w:rsidP="00597459">
      <w:pPr>
        <w:widowControl w:val="0"/>
        <w:overflowPunct w:val="0"/>
        <w:autoSpaceDE w:val="0"/>
        <w:autoSpaceDN w:val="0"/>
        <w:adjustRightInd w:val="0"/>
        <w:ind w:firstLine="720"/>
        <w:jc w:val="both"/>
        <w:textAlignment w:val="baseline"/>
        <w:rPr>
          <w:iCs/>
          <w:snapToGrid w:val="0"/>
          <w:color w:val="000000"/>
          <w:sz w:val="28"/>
          <w:szCs w:val="28"/>
          <w:lang w:val="uk-UA"/>
        </w:rPr>
      </w:pPr>
    </w:p>
    <w:p w:rsidR="00597459" w:rsidRPr="000236F6" w:rsidRDefault="00597459" w:rsidP="00597459">
      <w:pPr>
        <w:widowControl w:val="0"/>
        <w:overflowPunct w:val="0"/>
        <w:autoSpaceDE w:val="0"/>
        <w:autoSpaceDN w:val="0"/>
        <w:adjustRightInd w:val="0"/>
        <w:ind w:firstLine="720"/>
        <w:jc w:val="both"/>
        <w:textAlignment w:val="baseline"/>
        <w:rPr>
          <w:iCs/>
          <w:snapToGrid w:val="0"/>
          <w:color w:val="000000"/>
          <w:sz w:val="28"/>
          <w:szCs w:val="28"/>
        </w:rPr>
      </w:pPr>
      <w:r w:rsidRPr="000236F6">
        <w:rPr>
          <w:iCs/>
          <w:snapToGrid w:val="0"/>
          <w:color w:val="000000"/>
          <w:sz w:val="28"/>
          <w:szCs w:val="28"/>
        </w:rPr>
        <w:t xml:space="preserve">Питома вага даного податку  в структурі надходжень загального фонду </w:t>
      </w:r>
      <w:r w:rsidRPr="000236F6">
        <w:rPr>
          <w:iCs/>
          <w:snapToGrid w:val="0"/>
          <w:color w:val="000000"/>
          <w:sz w:val="28"/>
          <w:szCs w:val="28"/>
          <w:lang w:val="uk-UA"/>
        </w:rPr>
        <w:t xml:space="preserve">селищного бюджету </w:t>
      </w:r>
      <w:r w:rsidR="009A7163" w:rsidRPr="000236F6">
        <w:rPr>
          <w:iCs/>
          <w:snapToGrid w:val="0"/>
          <w:color w:val="000000"/>
          <w:sz w:val="28"/>
          <w:szCs w:val="28"/>
          <w:lang w:val="uk-UA"/>
        </w:rPr>
        <w:t>(без урахування міжбюджетних трансфертів) ста</w:t>
      </w:r>
      <w:r w:rsidRPr="000236F6">
        <w:rPr>
          <w:iCs/>
          <w:snapToGrid w:val="0"/>
          <w:color w:val="000000"/>
          <w:sz w:val="28"/>
          <w:szCs w:val="28"/>
        </w:rPr>
        <w:t xml:space="preserve">новить </w:t>
      </w:r>
      <w:r w:rsidRPr="000236F6">
        <w:rPr>
          <w:iCs/>
          <w:snapToGrid w:val="0"/>
          <w:color w:val="000000"/>
          <w:sz w:val="28"/>
          <w:szCs w:val="28"/>
          <w:lang w:val="uk-UA"/>
        </w:rPr>
        <w:t>17,1%.</w:t>
      </w:r>
      <w:r w:rsidRPr="000236F6">
        <w:rPr>
          <w:iCs/>
          <w:snapToGrid w:val="0"/>
          <w:color w:val="000000"/>
          <w:sz w:val="28"/>
          <w:szCs w:val="28"/>
        </w:rPr>
        <w:t xml:space="preserve"> </w:t>
      </w:r>
    </w:p>
    <w:p w:rsidR="00D73CEE" w:rsidRPr="000236F6" w:rsidRDefault="00D73CEE" w:rsidP="00D73CEE">
      <w:pPr>
        <w:spacing w:before="120" w:after="120" w:line="276" w:lineRule="auto"/>
        <w:ind w:firstLine="720"/>
        <w:jc w:val="both"/>
        <w:rPr>
          <w:b/>
          <w:iCs/>
          <w:snapToGrid w:val="0"/>
          <w:color w:val="000000"/>
          <w:sz w:val="28"/>
          <w:szCs w:val="28"/>
          <w:lang w:val="uk-UA" w:eastAsia="en-US"/>
        </w:rPr>
      </w:pPr>
      <w:r w:rsidRPr="000236F6">
        <w:rPr>
          <w:b/>
          <w:iCs/>
          <w:snapToGrid w:val="0"/>
          <w:color w:val="000000"/>
          <w:sz w:val="28"/>
          <w:szCs w:val="28"/>
          <w:lang w:val="uk-UA" w:eastAsia="en-US"/>
        </w:rPr>
        <w:t>Податок на нерухоме мано, відмінне від земельної ділянки</w:t>
      </w:r>
    </w:p>
    <w:p w:rsidR="00D73CEE" w:rsidRPr="000236F6" w:rsidRDefault="00D73CEE" w:rsidP="00D73CEE">
      <w:pPr>
        <w:tabs>
          <w:tab w:val="left" w:pos="1134"/>
        </w:tabs>
        <w:spacing w:before="240" w:line="252" w:lineRule="auto"/>
        <w:ind w:left="709"/>
        <w:jc w:val="both"/>
        <w:rPr>
          <w:sz w:val="28"/>
          <w:szCs w:val="28"/>
          <w:lang w:val="uk-UA" w:eastAsia="en-US"/>
        </w:rPr>
      </w:pPr>
      <w:r w:rsidRPr="000236F6">
        <w:rPr>
          <w:b/>
          <w:bCs/>
          <w:iCs/>
          <w:snapToGrid w:val="0"/>
          <w:sz w:val="28"/>
          <w:szCs w:val="28"/>
          <w:lang w:val="uk-UA"/>
        </w:rPr>
        <w:t xml:space="preserve">        Розрахунок</w:t>
      </w:r>
      <w:r w:rsidRPr="000236F6">
        <w:rPr>
          <w:iCs/>
          <w:snapToGrid w:val="0"/>
          <w:sz w:val="28"/>
          <w:szCs w:val="28"/>
          <w:lang w:val="uk-UA"/>
        </w:rPr>
        <w:t xml:space="preserve"> показника суми </w:t>
      </w:r>
      <w:r w:rsidRPr="000236F6">
        <w:rPr>
          <w:b/>
          <w:bCs/>
          <w:iCs/>
          <w:snapToGrid w:val="0"/>
          <w:sz w:val="28"/>
          <w:szCs w:val="28"/>
          <w:lang w:val="uk-UA"/>
        </w:rPr>
        <w:t xml:space="preserve">податку на майно </w:t>
      </w:r>
      <w:r w:rsidRPr="000236F6">
        <w:rPr>
          <w:b/>
          <w:bCs/>
          <w:i/>
          <w:iCs/>
          <w:snapToGrid w:val="0"/>
          <w:sz w:val="28"/>
          <w:szCs w:val="28"/>
          <w:lang w:val="uk-UA"/>
        </w:rPr>
        <w:t>(податку на нерухоме майно, відмінне від земельної ділянки)</w:t>
      </w:r>
      <w:r w:rsidRPr="000236F6">
        <w:rPr>
          <w:b/>
          <w:bCs/>
          <w:iCs/>
          <w:snapToGrid w:val="0"/>
          <w:sz w:val="28"/>
          <w:szCs w:val="28"/>
          <w:lang w:val="uk-UA"/>
        </w:rPr>
        <w:t xml:space="preserve"> </w:t>
      </w:r>
      <w:r w:rsidRPr="000236F6">
        <w:rPr>
          <w:iCs/>
          <w:snapToGrid w:val="0"/>
          <w:sz w:val="28"/>
          <w:szCs w:val="28"/>
          <w:lang w:val="uk-UA"/>
        </w:rPr>
        <w:t xml:space="preserve">на </w:t>
      </w:r>
      <w:r w:rsidRPr="000236F6">
        <w:rPr>
          <w:b/>
          <w:bCs/>
          <w:iCs/>
          <w:snapToGrid w:val="0"/>
          <w:sz w:val="28"/>
          <w:szCs w:val="28"/>
          <w:lang w:val="uk-UA"/>
        </w:rPr>
        <w:t xml:space="preserve">2023 рік </w:t>
      </w:r>
      <w:r w:rsidRPr="000236F6">
        <w:rPr>
          <w:iCs/>
          <w:snapToGrid w:val="0"/>
          <w:sz w:val="28"/>
          <w:szCs w:val="28"/>
          <w:lang w:val="uk-UA"/>
        </w:rPr>
        <w:t xml:space="preserve">проведено у розрізі об’єктів житлової та комерційної нерухомостей, юридичних та фізичних осіб, а також з урахуванням площі об’єктів, і становить </w:t>
      </w:r>
      <w:r w:rsidR="0015106C" w:rsidRPr="000236F6">
        <w:rPr>
          <w:b/>
          <w:iCs/>
          <w:snapToGrid w:val="0"/>
          <w:sz w:val="28"/>
          <w:szCs w:val="28"/>
          <w:lang w:val="uk-UA"/>
        </w:rPr>
        <w:t>1680000 гривень.</w:t>
      </w:r>
    </w:p>
    <w:p w:rsidR="00597459" w:rsidRPr="000236F6" w:rsidRDefault="00D73CEE" w:rsidP="004B324D">
      <w:pPr>
        <w:spacing w:before="120" w:after="120" w:line="276" w:lineRule="auto"/>
        <w:ind w:firstLine="720"/>
        <w:jc w:val="both"/>
        <w:rPr>
          <w:iCs/>
          <w:snapToGrid w:val="0"/>
          <w:color w:val="800080"/>
          <w:sz w:val="28"/>
          <w:szCs w:val="28"/>
          <w:lang w:val="uk-UA" w:eastAsia="en-US"/>
        </w:rPr>
      </w:pPr>
      <w:r w:rsidRPr="000236F6">
        <w:rPr>
          <w:iCs/>
          <w:snapToGrid w:val="0"/>
          <w:sz w:val="28"/>
          <w:szCs w:val="28"/>
          <w:lang w:eastAsia="en-US"/>
        </w:rPr>
        <w:t xml:space="preserve">Питома вага даних надходжень   в структурі  загального фонду </w:t>
      </w:r>
      <w:r w:rsidRPr="000236F6">
        <w:rPr>
          <w:iCs/>
          <w:snapToGrid w:val="0"/>
          <w:sz w:val="28"/>
          <w:szCs w:val="28"/>
          <w:lang w:val="uk-UA" w:eastAsia="en-US"/>
        </w:rPr>
        <w:t>селищного</w:t>
      </w:r>
      <w:r w:rsidRPr="000236F6">
        <w:rPr>
          <w:iCs/>
          <w:snapToGrid w:val="0"/>
          <w:sz w:val="28"/>
          <w:szCs w:val="28"/>
          <w:lang w:eastAsia="en-US"/>
        </w:rPr>
        <w:t xml:space="preserve"> бюджету </w:t>
      </w:r>
      <w:r w:rsidR="00740C2F" w:rsidRPr="000236F6">
        <w:rPr>
          <w:iCs/>
          <w:snapToGrid w:val="0"/>
          <w:sz w:val="28"/>
          <w:szCs w:val="28"/>
          <w:lang w:eastAsia="en-US"/>
        </w:rPr>
        <w:t xml:space="preserve">(без урахування міжбюджетних трансфертів) </w:t>
      </w:r>
      <w:r w:rsidRPr="000236F6">
        <w:rPr>
          <w:iCs/>
          <w:snapToGrid w:val="0"/>
          <w:sz w:val="28"/>
          <w:szCs w:val="28"/>
          <w:lang w:eastAsia="en-US"/>
        </w:rPr>
        <w:t xml:space="preserve"> становить  </w:t>
      </w:r>
      <w:r w:rsidRPr="000236F6">
        <w:rPr>
          <w:iCs/>
          <w:snapToGrid w:val="0"/>
          <w:sz w:val="28"/>
          <w:szCs w:val="28"/>
          <w:lang w:val="uk-UA" w:eastAsia="en-US"/>
        </w:rPr>
        <w:t>4,3</w:t>
      </w:r>
      <w:r w:rsidRPr="000236F6">
        <w:rPr>
          <w:iCs/>
          <w:snapToGrid w:val="0"/>
          <w:color w:val="000000"/>
          <w:sz w:val="28"/>
          <w:szCs w:val="28"/>
          <w:lang w:eastAsia="en-US"/>
        </w:rPr>
        <w:t xml:space="preserve"> %</w:t>
      </w:r>
      <w:r w:rsidRPr="000236F6">
        <w:rPr>
          <w:iCs/>
          <w:snapToGrid w:val="0"/>
          <w:color w:val="000000"/>
          <w:sz w:val="28"/>
          <w:szCs w:val="28"/>
          <w:lang w:val="uk-UA" w:eastAsia="en-US"/>
        </w:rPr>
        <w:t>.</w:t>
      </w:r>
      <w:r w:rsidRPr="000236F6">
        <w:rPr>
          <w:iCs/>
          <w:snapToGrid w:val="0"/>
          <w:color w:val="800080"/>
          <w:sz w:val="28"/>
          <w:szCs w:val="28"/>
          <w:lang w:eastAsia="en-US"/>
        </w:rPr>
        <w:t xml:space="preserve">  </w:t>
      </w:r>
    </w:p>
    <w:p w:rsidR="00B42DC3" w:rsidRPr="000236F6" w:rsidRDefault="00B42DC3" w:rsidP="004B324D">
      <w:pPr>
        <w:spacing w:before="120" w:after="120" w:line="276" w:lineRule="auto"/>
        <w:ind w:firstLine="720"/>
        <w:jc w:val="both"/>
        <w:rPr>
          <w:iCs/>
          <w:snapToGrid w:val="0"/>
          <w:color w:val="800080"/>
          <w:sz w:val="28"/>
          <w:szCs w:val="28"/>
          <w:lang w:val="uk-UA" w:eastAsia="en-US"/>
        </w:rPr>
      </w:pPr>
    </w:p>
    <w:p w:rsidR="00597459" w:rsidRPr="000236F6" w:rsidRDefault="00597459" w:rsidP="00597459">
      <w:pPr>
        <w:widowControl w:val="0"/>
        <w:overflowPunct w:val="0"/>
        <w:autoSpaceDE w:val="0"/>
        <w:autoSpaceDN w:val="0"/>
        <w:adjustRightInd w:val="0"/>
        <w:spacing w:before="120" w:after="120"/>
        <w:ind w:firstLine="720"/>
        <w:jc w:val="both"/>
        <w:textAlignment w:val="baseline"/>
        <w:rPr>
          <w:b/>
          <w:color w:val="000000"/>
          <w:sz w:val="28"/>
          <w:szCs w:val="28"/>
          <w:lang w:val="uk-UA"/>
        </w:rPr>
      </w:pPr>
      <w:r w:rsidRPr="000236F6">
        <w:rPr>
          <w:iCs/>
          <w:snapToGrid w:val="0"/>
          <w:color w:val="000000"/>
          <w:sz w:val="28"/>
          <w:szCs w:val="28"/>
          <w:lang w:val="uk-UA"/>
        </w:rPr>
        <w:t xml:space="preserve">                           </w:t>
      </w:r>
      <w:r w:rsidRPr="000236F6">
        <w:rPr>
          <w:b/>
          <w:color w:val="000000"/>
          <w:sz w:val="28"/>
          <w:szCs w:val="28"/>
          <w:lang w:val="uk-UA"/>
        </w:rPr>
        <w:t xml:space="preserve">               Єдиний податок</w:t>
      </w:r>
    </w:p>
    <w:p w:rsidR="00597459" w:rsidRPr="000236F6" w:rsidRDefault="00597459" w:rsidP="00597459">
      <w:pPr>
        <w:widowControl w:val="0"/>
        <w:overflowPunct w:val="0"/>
        <w:autoSpaceDE w:val="0"/>
        <w:autoSpaceDN w:val="0"/>
        <w:adjustRightInd w:val="0"/>
        <w:ind w:firstLine="720"/>
        <w:jc w:val="both"/>
        <w:textAlignment w:val="baseline"/>
        <w:rPr>
          <w:color w:val="000000"/>
          <w:sz w:val="28"/>
          <w:szCs w:val="28"/>
          <w:lang w:val="uk-UA"/>
        </w:rPr>
      </w:pPr>
      <w:r w:rsidRPr="000236F6">
        <w:rPr>
          <w:b/>
          <w:bCs/>
          <w:iCs/>
          <w:snapToGrid w:val="0"/>
          <w:sz w:val="28"/>
          <w:szCs w:val="28"/>
          <w:lang w:val="uk-UA"/>
        </w:rPr>
        <w:t xml:space="preserve">     Прогнозна сума</w:t>
      </w:r>
      <w:r w:rsidRPr="000236F6">
        <w:rPr>
          <w:iCs/>
          <w:snapToGrid w:val="0"/>
          <w:sz w:val="28"/>
          <w:szCs w:val="28"/>
          <w:lang w:val="uk-UA"/>
        </w:rPr>
        <w:t xml:space="preserve"> </w:t>
      </w:r>
      <w:r w:rsidRPr="000236F6">
        <w:rPr>
          <w:b/>
          <w:bCs/>
          <w:iCs/>
          <w:snapToGrid w:val="0"/>
          <w:sz w:val="28"/>
          <w:szCs w:val="28"/>
          <w:lang w:val="uk-UA"/>
        </w:rPr>
        <w:t>єдиного податку</w:t>
      </w:r>
      <w:r w:rsidRPr="000236F6">
        <w:rPr>
          <w:iCs/>
          <w:snapToGrid w:val="0"/>
          <w:sz w:val="28"/>
          <w:szCs w:val="28"/>
          <w:lang w:val="uk-UA"/>
        </w:rPr>
        <w:t xml:space="preserve"> на </w:t>
      </w:r>
      <w:r w:rsidRPr="000236F6">
        <w:rPr>
          <w:b/>
          <w:bCs/>
          <w:iCs/>
          <w:snapToGrid w:val="0"/>
          <w:sz w:val="28"/>
          <w:szCs w:val="28"/>
          <w:lang w:val="uk-UA"/>
        </w:rPr>
        <w:t>2023 рік</w:t>
      </w:r>
      <w:r w:rsidRPr="000236F6">
        <w:rPr>
          <w:bCs/>
          <w:iCs/>
          <w:snapToGrid w:val="0"/>
          <w:sz w:val="28"/>
          <w:szCs w:val="28"/>
          <w:lang w:val="uk-UA"/>
        </w:rPr>
        <w:t xml:space="preserve"> </w:t>
      </w:r>
      <w:r w:rsidR="00143B5C" w:rsidRPr="000236F6">
        <w:rPr>
          <w:iCs/>
          <w:snapToGrid w:val="0"/>
          <w:sz w:val="28"/>
          <w:szCs w:val="28"/>
          <w:lang w:val="uk-UA"/>
        </w:rPr>
        <w:t>становить 6590000 гривень</w:t>
      </w:r>
      <w:r w:rsidRPr="000236F6">
        <w:rPr>
          <w:iCs/>
          <w:snapToGrid w:val="0"/>
          <w:sz w:val="28"/>
          <w:szCs w:val="28"/>
          <w:lang w:val="uk-UA"/>
        </w:rPr>
        <w:t xml:space="preserve"> ( в т.ч</w:t>
      </w:r>
      <w:r w:rsidR="00143B5C" w:rsidRPr="000236F6">
        <w:rPr>
          <w:iCs/>
          <w:snapToGrid w:val="0"/>
          <w:sz w:val="28"/>
          <w:szCs w:val="28"/>
          <w:lang w:val="uk-UA"/>
        </w:rPr>
        <w:t>. 3000000 гривень</w:t>
      </w:r>
      <w:r w:rsidRPr="000236F6">
        <w:rPr>
          <w:iCs/>
          <w:snapToGrid w:val="0"/>
          <w:sz w:val="28"/>
          <w:szCs w:val="28"/>
          <w:lang w:val="uk-UA"/>
        </w:rPr>
        <w:t xml:space="preserve"> є</w:t>
      </w:r>
      <w:r w:rsidRPr="000236F6">
        <w:rPr>
          <w:color w:val="000000"/>
          <w:sz w:val="28"/>
          <w:szCs w:val="28"/>
          <w:lang w:val="uk-UA"/>
        </w:rPr>
        <w:t>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75відсотків.)</w:t>
      </w:r>
    </w:p>
    <w:p w:rsidR="00597459" w:rsidRPr="000236F6" w:rsidRDefault="00597459" w:rsidP="0067081D">
      <w:pPr>
        <w:widowControl w:val="0"/>
        <w:overflowPunct w:val="0"/>
        <w:autoSpaceDE w:val="0"/>
        <w:autoSpaceDN w:val="0"/>
        <w:adjustRightInd w:val="0"/>
        <w:ind w:firstLine="720"/>
        <w:jc w:val="both"/>
        <w:textAlignment w:val="baseline"/>
        <w:rPr>
          <w:iCs/>
          <w:snapToGrid w:val="0"/>
          <w:color w:val="000000"/>
          <w:sz w:val="28"/>
          <w:szCs w:val="28"/>
          <w:lang w:val="uk-UA"/>
        </w:rPr>
      </w:pPr>
      <w:r w:rsidRPr="000236F6">
        <w:rPr>
          <w:color w:val="000000"/>
          <w:sz w:val="28"/>
          <w:szCs w:val="28"/>
          <w:lang w:val="uk-UA"/>
        </w:rPr>
        <w:t xml:space="preserve"> </w:t>
      </w:r>
      <w:r w:rsidRPr="000236F6">
        <w:rPr>
          <w:iCs/>
          <w:snapToGrid w:val="0"/>
          <w:color w:val="000000"/>
          <w:sz w:val="28"/>
          <w:szCs w:val="28"/>
        </w:rPr>
        <w:t xml:space="preserve">Питома вага даного податку  в структурі надходжень загального фонду </w:t>
      </w:r>
      <w:r w:rsidRPr="000236F6">
        <w:rPr>
          <w:iCs/>
          <w:snapToGrid w:val="0"/>
          <w:color w:val="000000"/>
          <w:sz w:val="28"/>
          <w:szCs w:val="28"/>
          <w:lang w:val="uk-UA"/>
        </w:rPr>
        <w:t xml:space="preserve">селищного бюджету </w:t>
      </w:r>
      <w:r w:rsidR="00740C2F" w:rsidRPr="000236F6">
        <w:rPr>
          <w:iCs/>
          <w:snapToGrid w:val="0"/>
          <w:color w:val="000000"/>
          <w:sz w:val="28"/>
          <w:szCs w:val="28"/>
          <w:lang w:val="uk-UA"/>
        </w:rPr>
        <w:t>(без урахування міжбюджетних трансфертів)</w:t>
      </w:r>
      <w:r w:rsidRPr="000236F6">
        <w:rPr>
          <w:iCs/>
          <w:snapToGrid w:val="0"/>
          <w:color w:val="000000"/>
          <w:sz w:val="28"/>
          <w:szCs w:val="28"/>
        </w:rPr>
        <w:t xml:space="preserve"> становить  </w:t>
      </w:r>
      <w:r w:rsidRPr="000236F6">
        <w:rPr>
          <w:iCs/>
          <w:snapToGrid w:val="0"/>
          <w:color w:val="000000"/>
          <w:sz w:val="28"/>
          <w:szCs w:val="28"/>
          <w:lang w:val="uk-UA"/>
        </w:rPr>
        <w:t>16,7%.</w:t>
      </w:r>
      <w:r w:rsidR="0067081D" w:rsidRPr="000236F6">
        <w:rPr>
          <w:iCs/>
          <w:snapToGrid w:val="0"/>
          <w:color w:val="000000"/>
          <w:sz w:val="28"/>
          <w:szCs w:val="28"/>
        </w:rPr>
        <w:t xml:space="preserve"> </w:t>
      </w:r>
    </w:p>
    <w:p w:rsidR="0067081D" w:rsidRPr="000236F6" w:rsidRDefault="0067081D" w:rsidP="0067081D">
      <w:pPr>
        <w:widowControl w:val="0"/>
        <w:overflowPunct w:val="0"/>
        <w:autoSpaceDE w:val="0"/>
        <w:autoSpaceDN w:val="0"/>
        <w:adjustRightInd w:val="0"/>
        <w:ind w:firstLine="720"/>
        <w:jc w:val="both"/>
        <w:textAlignment w:val="baseline"/>
        <w:rPr>
          <w:iCs/>
          <w:snapToGrid w:val="0"/>
          <w:color w:val="000000"/>
          <w:sz w:val="28"/>
          <w:szCs w:val="28"/>
          <w:lang w:val="uk-UA"/>
        </w:rPr>
      </w:pPr>
    </w:p>
    <w:p w:rsidR="00597459" w:rsidRPr="000236F6" w:rsidRDefault="00597459" w:rsidP="00597459">
      <w:pPr>
        <w:widowControl w:val="0"/>
        <w:overflowPunct w:val="0"/>
        <w:autoSpaceDE w:val="0"/>
        <w:autoSpaceDN w:val="0"/>
        <w:adjustRightInd w:val="0"/>
        <w:jc w:val="center"/>
        <w:textAlignment w:val="baseline"/>
        <w:rPr>
          <w:b/>
          <w:bCs/>
          <w:sz w:val="28"/>
          <w:szCs w:val="28"/>
          <w:lang w:val="uk-UA"/>
        </w:rPr>
      </w:pPr>
      <w:r w:rsidRPr="000236F6">
        <w:rPr>
          <w:color w:val="000000"/>
          <w:sz w:val="28"/>
          <w:szCs w:val="28"/>
          <w:lang w:val="uk-UA"/>
        </w:rPr>
        <w:t xml:space="preserve"> </w:t>
      </w:r>
      <w:r w:rsidRPr="000236F6">
        <w:rPr>
          <w:rFonts w:ascii="Times New (W1)" w:hAnsi="Times New (W1)" w:cs="Times New (W1)"/>
          <w:b/>
          <w:bCs/>
          <w:sz w:val="28"/>
          <w:szCs w:val="28"/>
          <w:lang w:val="uk-UA"/>
        </w:rPr>
        <w:t xml:space="preserve">Акцизний </w:t>
      </w:r>
      <w:r w:rsidRPr="000236F6">
        <w:rPr>
          <w:b/>
          <w:bCs/>
          <w:sz w:val="28"/>
          <w:szCs w:val="28"/>
          <w:lang w:val="uk-UA"/>
        </w:rPr>
        <w:t>податок</w:t>
      </w:r>
    </w:p>
    <w:p w:rsidR="00597459" w:rsidRPr="000236F6" w:rsidRDefault="00597459" w:rsidP="00597459">
      <w:pPr>
        <w:widowControl w:val="0"/>
        <w:overflowPunct w:val="0"/>
        <w:autoSpaceDE w:val="0"/>
        <w:autoSpaceDN w:val="0"/>
        <w:adjustRightInd w:val="0"/>
        <w:jc w:val="center"/>
        <w:textAlignment w:val="baseline"/>
        <w:rPr>
          <w:b/>
          <w:bCs/>
          <w:sz w:val="28"/>
          <w:szCs w:val="28"/>
          <w:lang w:val="uk-UA"/>
        </w:rPr>
      </w:pPr>
    </w:p>
    <w:p w:rsidR="00597459" w:rsidRPr="000236F6" w:rsidRDefault="00597459" w:rsidP="00597459">
      <w:pPr>
        <w:widowControl w:val="0"/>
        <w:overflowPunct w:val="0"/>
        <w:autoSpaceDE w:val="0"/>
        <w:autoSpaceDN w:val="0"/>
        <w:adjustRightInd w:val="0"/>
        <w:jc w:val="both"/>
        <w:textAlignment w:val="baseline"/>
        <w:rPr>
          <w:color w:val="000000"/>
          <w:sz w:val="28"/>
          <w:szCs w:val="28"/>
          <w:lang w:val="uk-UA"/>
        </w:rPr>
      </w:pPr>
      <w:r w:rsidRPr="000236F6">
        <w:rPr>
          <w:sz w:val="28"/>
          <w:szCs w:val="28"/>
          <w:lang w:val="uk-UA"/>
        </w:rPr>
        <w:t xml:space="preserve">Прогнозний  показник надходжень частини (13,44%) акцизного податку з виробленого в Україні та ввезеного на митну територію України пального до сільського бюджету становить </w:t>
      </w:r>
      <w:r w:rsidR="0067081D" w:rsidRPr="000236F6">
        <w:rPr>
          <w:b/>
          <w:sz w:val="28"/>
          <w:szCs w:val="28"/>
          <w:lang w:val="uk-UA"/>
        </w:rPr>
        <w:t xml:space="preserve">340 0000гривень </w:t>
      </w:r>
      <w:r w:rsidRPr="000236F6">
        <w:rPr>
          <w:sz w:val="28"/>
          <w:szCs w:val="28"/>
          <w:lang w:val="uk-UA"/>
        </w:rPr>
        <w:t xml:space="preserve"> ,  акцизного податку з реалізації суб</w:t>
      </w:r>
      <w:r w:rsidRPr="000236F6">
        <w:rPr>
          <w:sz w:val="28"/>
          <w:szCs w:val="28"/>
          <w:lang w:val="uk-UA" w:eastAsia="uk-UA"/>
        </w:rPr>
        <w:t>'</w:t>
      </w:r>
      <w:r w:rsidRPr="000236F6">
        <w:rPr>
          <w:sz w:val="28"/>
          <w:szCs w:val="28"/>
          <w:lang w:val="uk-UA"/>
        </w:rPr>
        <w:t xml:space="preserve">єктами  господарювання роздрібної торгівлі підакцизних товарів визначені  по діючому законодавству, що передбачає зарахування надходжень з алкогольних напоїв та тютюнових виробів до бюджетів місцевого самоврядування в обсязі </w:t>
      </w:r>
      <w:r w:rsidR="00640F87" w:rsidRPr="000236F6">
        <w:rPr>
          <w:b/>
          <w:sz w:val="28"/>
          <w:szCs w:val="28"/>
          <w:lang w:val="uk-UA"/>
        </w:rPr>
        <w:t>80000 гривень</w:t>
      </w:r>
      <w:r w:rsidRPr="000236F6">
        <w:rPr>
          <w:sz w:val="28"/>
          <w:szCs w:val="28"/>
          <w:lang w:val="uk-UA"/>
        </w:rPr>
        <w:t xml:space="preserve"> а</w:t>
      </w:r>
      <w:r w:rsidRPr="000236F6">
        <w:rPr>
          <w:color w:val="000000"/>
          <w:sz w:val="28"/>
          <w:szCs w:val="28"/>
          <w:lang w:val="uk-UA"/>
        </w:rPr>
        <w:t xml:space="preserve">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тютюну,рідин, що використовуються в електронних сигаретах, що оподатковується згідно з підпунктом 213.1.14 в сумі </w:t>
      </w:r>
      <w:r w:rsidR="00640F87" w:rsidRPr="000236F6">
        <w:rPr>
          <w:b/>
          <w:color w:val="000000"/>
          <w:sz w:val="28"/>
          <w:szCs w:val="28"/>
          <w:lang w:val="uk-UA"/>
        </w:rPr>
        <w:t>250000 гривень</w:t>
      </w:r>
      <w:r w:rsidRPr="000236F6">
        <w:rPr>
          <w:color w:val="000000"/>
          <w:sz w:val="28"/>
          <w:szCs w:val="28"/>
          <w:lang w:val="uk-UA"/>
        </w:rPr>
        <w:t>.</w:t>
      </w:r>
    </w:p>
    <w:p w:rsidR="00597459" w:rsidRPr="000236F6" w:rsidRDefault="00597459" w:rsidP="00597459">
      <w:pPr>
        <w:ind w:firstLine="720"/>
        <w:jc w:val="both"/>
        <w:rPr>
          <w:iCs/>
          <w:snapToGrid w:val="0"/>
          <w:color w:val="000000"/>
          <w:sz w:val="28"/>
          <w:szCs w:val="28"/>
        </w:rPr>
      </w:pPr>
      <w:r w:rsidRPr="000236F6">
        <w:rPr>
          <w:iCs/>
          <w:snapToGrid w:val="0"/>
          <w:color w:val="000000"/>
          <w:sz w:val="28"/>
          <w:szCs w:val="28"/>
        </w:rPr>
        <w:lastRenderedPageBreak/>
        <w:t xml:space="preserve">Питома вага даного податку  в структурі надходжень загального фонду </w:t>
      </w:r>
      <w:r w:rsidRPr="000236F6">
        <w:rPr>
          <w:iCs/>
          <w:snapToGrid w:val="0"/>
          <w:color w:val="000000"/>
          <w:sz w:val="28"/>
          <w:szCs w:val="28"/>
          <w:lang w:val="uk-UA"/>
        </w:rPr>
        <w:t xml:space="preserve">селищного бюджету </w:t>
      </w:r>
      <w:r w:rsidR="00B42DC3" w:rsidRPr="000236F6">
        <w:rPr>
          <w:iCs/>
          <w:snapToGrid w:val="0"/>
          <w:color w:val="000000"/>
          <w:sz w:val="28"/>
          <w:szCs w:val="28"/>
          <w:lang w:val="uk-UA"/>
        </w:rPr>
        <w:t xml:space="preserve">(без урахування міжбюджетних трансфертів) </w:t>
      </w:r>
      <w:r w:rsidRPr="000236F6">
        <w:rPr>
          <w:iCs/>
          <w:snapToGrid w:val="0"/>
          <w:color w:val="000000"/>
          <w:sz w:val="28"/>
          <w:szCs w:val="28"/>
        </w:rPr>
        <w:t xml:space="preserve"> становить  </w:t>
      </w:r>
      <w:r w:rsidRPr="000236F6">
        <w:rPr>
          <w:iCs/>
          <w:snapToGrid w:val="0"/>
          <w:color w:val="000000"/>
          <w:sz w:val="28"/>
          <w:szCs w:val="28"/>
          <w:lang w:val="uk-UA"/>
        </w:rPr>
        <w:t>1,7%.</w:t>
      </w:r>
      <w:r w:rsidRPr="000236F6">
        <w:rPr>
          <w:iCs/>
          <w:snapToGrid w:val="0"/>
          <w:color w:val="000000"/>
          <w:sz w:val="28"/>
          <w:szCs w:val="28"/>
        </w:rPr>
        <w:t xml:space="preserve"> </w:t>
      </w:r>
    </w:p>
    <w:p w:rsidR="0067081D" w:rsidRPr="000236F6" w:rsidRDefault="0067081D" w:rsidP="00597459">
      <w:pPr>
        <w:widowControl w:val="0"/>
        <w:overflowPunct w:val="0"/>
        <w:autoSpaceDE w:val="0"/>
        <w:autoSpaceDN w:val="0"/>
        <w:adjustRightInd w:val="0"/>
        <w:spacing w:before="120" w:after="120"/>
        <w:ind w:firstLine="720"/>
        <w:jc w:val="center"/>
        <w:textAlignment w:val="baseline"/>
        <w:rPr>
          <w:b/>
          <w:sz w:val="28"/>
          <w:szCs w:val="28"/>
          <w:lang w:val="uk-UA"/>
        </w:rPr>
      </w:pPr>
    </w:p>
    <w:p w:rsidR="00597459" w:rsidRPr="000236F6" w:rsidRDefault="00597459" w:rsidP="00597459">
      <w:pPr>
        <w:widowControl w:val="0"/>
        <w:overflowPunct w:val="0"/>
        <w:autoSpaceDE w:val="0"/>
        <w:autoSpaceDN w:val="0"/>
        <w:adjustRightInd w:val="0"/>
        <w:spacing w:before="120" w:after="120"/>
        <w:ind w:firstLine="720"/>
        <w:jc w:val="center"/>
        <w:textAlignment w:val="baseline"/>
        <w:rPr>
          <w:b/>
          <w:sz w:val="28"/>
          <w:szCs w:val="28"/>
        </w:rPr>
      </w:pPr>
      <w:r w:rsidRPr="000236F6">
        <w:rPr>
          <w:b/>
          <w:sz w:val="28"/>
          <w:szCs w:val="28"/>
        </w:rPr>
        <w:t>Державне мито</w:t>
      </w:r>
    </w:p>
    <w:p w:rsidR="00597459" w:rsidRPr="000236F6" w:rsidRDefault="00597459" w:rsidP="00597459">
      <w:pPr>
        <w:widowControl w:val="0"/>
        <w:overflowPunct w:val="0"/>
        <w:autoSpaceDE w:val="0"/>
        <w:autoSpaceDN w:val="0"/>
        <w:adjustRightInd w:val="0"/>
        <w:spacing w:before="120" w:after="120"/>
        <w:ind w:firstLine="709"/>
        <w:textAlignment w:val="baseline"/>
        <w:rPr>
          <w:iCs/>
          <w:snapToGrid w:val="0"/>
          <w:sz w:val="28"/>
          <w:szCs w:val="28"/>
          <w:lang w:val="uk-UA"/>
        </w:rPr>
      </w:pPr>
      <w:r w:rsidRPr="000236F6">
        <w:rPr>
          <w:sz w:val="28"/>
          <w:szCs w:val="28"/>
          <w:lang w:val="uk-UA"/>
        </w:rPr>
        <w:t>Прогнозна сума</w:t>
      </w:r>
      <w:r w:rsidRPr="000236F6">
        <w:rPr>
          <w:sz w:val="28"/>
          <w:szCs w:val="28"/>
        </w:rPr>
        <w:t xml:space="preserve"> надходжень до </w:t>
      </w:r>
      <w:r w:rsidRPr="000236F6">
        <w:rPr>
          <w:sz w:val="28"/>
          <w:szCs w:val="28"/>
          <w:lang w:val="uk-UA"/>
        </w:rPr>
        <w:t>селищного</w:t>
      </w:r>
      <w:r w:rsidRPr="000236F6">
        <w:rPr>
          <w:sz w:val="28"/>
          <w:szCs w:val="28"/>
        </w:rPr>
        <w:t xml:space="preserve"> бюджету</w:t>
      </w:r>
      <w:r w:rsidRPr="000236F6">
        <w:rPr>
          <w:sz w:val="28"/>
          <w:szCs w:val="28"/>
          <w:lang w:val="uk-UA"/>
        </w:rPr>
        <w:t xml:space="preserve"> </w:t>
      </w:r>
      <w:r w:rsidRPr="000236F6">
        <w:rPr>
          <w:sz w:val="28"/>
          <w:szCs w:val="28"/>
        </w:rPr>
        <w:t xml:space="preserve"> державного мита на 20</w:t>
      </w:r>
      <w:r w:rsidRPr="000236F6">
        <w:rPr>
          <w:sz w:val="28"/>
          <w:szCs w:val="28"/>
          <w:lang w:val="uk-UA"/>
        </w:rPr>
        <w:t xml:space="preserve">23 </w:t>
      </w:r>
      <w:r w:rsidRPr="000236F6">
        <w:rPr>
          <w:sz w:val="28"/>
          <w:szCs w:val="28"/>
        </w:rPr>
        <w:t xml:space="preserve">рік </w:t>
      </w:r>
      <w:r w:rsidR="00B42DC3" w:rsidRPr="000236F6">
        <w:rPr>
          <w:sz w:val="28"/>
          <w:szCs w:val="28"/>
          <w:lang w:val="uk-UA"/>
        </w:rPr>
        <w:t>становить 1200 гривень</w:t>
      </w:r>
      <w:r w:rsidRPr="000236F6">
        <w:rPr>
          <w:sz w:val="28"/>
          <w:szCs w:val="28"/>
          <w:lang w:val="uk-UA"/>
        </w:rPr>
        <w:t>.</w:t>
      </w:r>
      <w:r w:rsidRPr="000236F6">
        <w:rPr>
          <w:iCs/>
          <w:snapToGrid w:val="0"/>
          <w:sz w:val="28"/>
          <w:szCs w:val="28"/>
        </w:rPr>
        <w:t xml:space="preserve"> </w:t>
      </w:r>
    </w:p>
    <w:p w:rsidR="00B42DC3" w:rsidRPr="000236F6" w:rsidRDefault="00B42DC3" w:rsidP="00597459">
      <w:pPr>
        <w:widowControl w:val="0"/>
        <w:overflowPunct w:val="0"/>
        <w:autoSpaceDE w:val="0"/>
        <w:autoSpaceDN w:val="0"/>
        <w:adjustRightInd w:val="0"/>
        <w:spacing w:before="120" w:after="120"/>
        <w:ind w:firstLine="709"/>
        <w:textAlignment w:val="baseline"/>
        <w:rPr>
          <w:iCs/>
          <w:snapToGrid w:val="0"/>
          <w:color w:val="800080"/>
          <w:sz w:val="28"/>
          <w:szCs w:val="28"/>
          <w:lang w:val="uk-UA"/>
        </w:rPr>
      </w:pPr>
    </w:p>
    <w:p w:rsidR="00597459" w:rsidRPr="000236F6" w:rsidRDefault="00597459" w:rsidP="00597459">
      <w:pPr>
        <w:widowControl w:val="0"/>
        <w:overflowPunct w:val="0"/>
        <w:autoSpaceDE w:val="0"/>
        <w:autoSpaceDN w:val="0"/>
        <w:adjustRightInd w:val="0"/>
        <w:spacing w:before="120" w:after="120"/>
        <w:ind w:firstLine="720"/>
        <w:jc w:val="center"/>
        <w:textAlignment w:val="baseline"/>
        <w:rPr>
          <w:b/>
          <w:sz w:val="28"/>
          <w:szCs w:val="28"/>
        </w:rPr>
      </w:pPr>
      <w:r w:rsidRPr="000236F6">
        <w:rPr>
          <w:b/>
          <w:sz w:val="28"/>
          <w:szCs w:val="28"/>
          <w:lang w:val="uk-UA"/>
        </w:rPr>
        <w:t>П</w:t>
      </w:r>
      <w:r w:rsidRPr="000236F6">
        <w:rPr>
          <w:b/>
          <w:sz w:val="28"/>
          <w:szCs w:val="28"/>
        </w:rPr>
        <w:t>лата за надання  адміністративних послуг</w:t>
      </w:r>
    </w:p>
    <w:p w:rsidR="00933AA1" w:rsidRPr="000236F6" w:rsidRDefault="00597459" w:rsidP="00933AA1">
      <w:pPr>
        <w:widowControl w:val="0"/>
        <w:overflowPunct w:val="0"/>
        <w:autoSpaceDE w:val="0"/>
        <w:autoSpaceDN w:val="0"/>
        <w:adjustRightInd w:val="0"/>
        <w:spacing w:before="120" w:after="120"/>
        <w:textAlignment w:val="baseline"/>
        <w:rPr>
          <w:iCs/>
          <w:snapToGrid w:val="0"/>
          <w:color w:val="800080"/>
          <w:sz w:val="28"/>
          <w:szCs w:val="28"/>
          <w:lang w:val="uk-UA" w:eastAsia="en-US"/>
        </w:rPr>
      </w:pPr>
      <w:r w:rsidRPr="000236F6">
        <w:rPr>
          <w:color w:val="000000"/>
          <w:sz w:val="28"/>
          <w:szCs w:val="28"/>
          <w:lang w:val="uk-UA"/>
        </w:rPr>
        <w:t xml:space="preserve">Прогнозна сума </w:t>
      </w:r>
      <w:r w:rsidRPr="000236F6">
        <w:rPr>
          <w:color w:val="000000"/>
          <w:sz w:val="28"/>
          <w:szCs w:val="28"/>
        </w:rPr>
        <w:t xml:space="preserve">  надходження плати за надання  адміністративних послуг  на 20</w:t>
      </w:r>
      <w:r w:rsidRPr="000236F6">
        <w:rPr>
          <w:color w:val="000000"/>
          <w:sz w:val="28"/>
          <w:szCs w:val="28"/>
          <w:lang w:val="uk-UA"/>
        </w:rPr>
        <w:t>23</w:t>
      </w:r>
      <w:r w:rsidRPr="000236F6">
        <w:rPr>
          <w:color w:val="000000"/>
          <w:sz w:val="28"/>
          <w:szCs w:val="28"/>
        </w:rPr>
        <w:t xml:space="preserve"> рік визначено </w:t>
      </w:r>
      <w:r w:rsidR="00B42DC3" w:rsidRPr="000236F6">
        <w:rPr>
          <w:color w:val="000000"/>
          <w:sz w:val="28"/>
          <w:szCs w:val="28"/>
          <w:lang w:val="uk-UA"/>
        </w:rPr>
        <w:t>в сумі 150000 гривень</w:t>
      </w:r>
      <w:r w:rsidRPr="000236F6">
        <w:rPr>
          <w:color w:val="000000"/>
          <w:sz w:val="28"/>
          <w:szCs w:val="28"/>
        </w:rPr>
        <w:t xml:space="preserve">,  а саме </w:t>
      </w:r>
      <w:r w:rsidRPr="000236F6">
        <w:rPr>
          <w:color w:val="000000"/>
          <w:sz w:val="28"/>
          <w:szCs w:val="28"/>
          <w:lang w:val="uk-UA"/>
        </w:rPr>
        <w:t>плата за надання інших адміністративних</w:t>
      </w:r>
      <w:r w:rsidR="00B42DC3" w:rsidRPr="000236F6">
        <w:rPr>
          <w:color w:val="000000"/>
          <w:sz w:val="28"/>
          <w:szCs w:val="28"/>
          <w:lang w:val="uk-UA"/>
        </w:rPr>
        <w:t xml:space="preserve"> послуг в сумі 20000 гривень</w:t>
      </w:r>
      <w:r w:rsidRPr="000236F6">
        <w:rPr>
          <w:color w:val="000000"/>
          <w:sz w:val="28"/>
          <w:szCs w:val="28"/>
          <w:lang w:val="uk-UA"/>
        </w:rPr>
        <w:t>. та а</w:t>
      </w:r>
      <w:r w:rsidRPr="000236F6">
        <w:rPr>
          <w:color w:val="000000"/>
          <w:sz w:val="28"/>
          <w:szCs w:val="28"/>
        </w:rPr>
        <w:t>дміністративний збір за державну реєстрацію речових прав на нерухоме майно та їх обтяжень </w:t>
      </w:r>
      <w:r w:rsidR="00B42DC3" w:rsidRPr="000236F6">
        <w:rPr>
          <w:color w:val="000000"/>
          <w:sz w:val="28"/>
          <w:szCs w:val="28"/>
          <w:lang w:val="uk-UA"/>
        </w:rPr>
        <w:t>в сумі 130000 гривень.</w:t>
      </w:r>
      <w:r w:rsidR="00933AA1" w:rsidRPr="000236F6">
        <w:rPr>
          <w:iCs/>
          <w:snapToGrid w:val="0"/>
          <w:sz w:val="28"/>
          <w:szCs w:val="28"/>
          <w:lang w:eastAsia="en-US"/>
        </w:rPr>
        <w:t xml:space="preserve"> Питома вага даних надходжень   в структурі  загального фонду </w:t>
      </w:r>
      <w:r w:rsidR="00933AA1" w:rsidRPr="000236F6">
        <w:rPr>
          <w:iCs/>
          <w:snapToGrid w:val="0"/>
          <w:sz w:val="28"/>
          <w:szCs w:val="28"/>
          <w:lang w:val="uk-UA" w:eastAsia="en-US"/>
        </w:rPr>
        <w:t>селищного</w:t>
      </w:r>
      <w:r w:rsidR="00933AA1" w:rsidRPr="000236F6">
        <w:rPr>
          <w:iCs/>
          <w:snapToGrid w:val="0"/>
          <w:sz w:val="28"/>
          <w:szCs w:val="28"/>
          <w:lang w:eastAsia="en-US"/>
        </w:rPr>
        <w:t xml:space="preserve"> бюджету</w:t>
      </w:r>
      <w:r w:rsidR="00933AA1" w:rsidRPr="000236F6">
        <w:rPr>
          <w:bCs/>
          <w:sz w:val="28"/>
          <w:szCs w:val="28"/>
        </w:rPr>
        <w:t>(без урахування міжбюджетних трансфертів)</w:t>
      </w:r>
      <w:r w:rsidR="00933AA1" w:rsidRPr="000236F6">
        <w:rPr>
          <w:iCs/>
          <w:snapToGrid w:val="0"/>
          <w:sz w:val="28"/>
          <w:szCs w:val="28"/>
          <w:lang w:eastAsia="en-US"/>
        </w:rPr>
        <w:t xml:space="preserve"> становить  </w:t>
      </w:r>
      <w:r w:rsidR="00933AA1" w:rsidRPr="000236F6">
        <w:rPr>
          <w:iCs/>
          <w:snapToGrid w:val="0"/>
          <w:sz w:val="28"/>
          <w:szCs w:val="28"/>
          <w:lang w:val="uk-UA" w:eastAsia="en-US"/>
        </w:rPr>
        <w:t>0,4</w:t>
      </w:r>
      <w:r w:rsidR="00933AA1" w:rsidRPr="000236F6">
        <w:rPr>
          <w:iCs/>
          <w:snapToGrid w:val="0"/>
          <w:color w:val="000000"/>
          <w:sz w:val="28"/>
          <w:szCs w:val="28"/>
          <w:lang w:eastAsia="en-US"/>
        </w:rPr>
        <w:t>%</w:t>
      </w:r>
      <w:r w:rsidR="00933AA1" w:rsidRPr="000236F6">
        <w:rPr>
          <w:iCs/>
          <w:snapToGrid w:val="0"/>
          <w:color w:val="000000"/>
          <w:sz w:val="28"/>
          <w:szCs w:val="28"/>
          <w:lang w:val="uk-UA" w:eastAsia="en-US"/>
        </w:rPr>
        <w:t>.</w:t>
      </w:r>
      <w:r w:rsidR="00933AA1" w:rsidRPr="000236F6">
        <w:rPr>
          <w:iCs/>
          <w:snapToGrid w:val="0"/>
          <w:color w:val="800080"/>
          <w:sz w:val="28"/>
          <w:szCs w:val="28"/>
          <w:lang w:eastAsia="en-US"/>
        </w:rPr>
        <w:t xml:space="preserve">  </w:t>
      </w:r>
    </w:p>
    <w:p w:rsidR="00597459" w:rsidRPr="000236F6" w:rsidRDefault="00597459" w:rsidP="00B42DC3">
      <w:pPr>
        <w:widowControl w:val="0"/>
        <w:overflowPunct w:val="0"/>
        <w:autoSpaceDE w:val="0"/>
        <w:autoSpaceDN w:val="0"/>
        <w:adjustRightInd w:val="0"/>
        <w:textAlignment w:val="baseline"/>
        <w:rPr>
          <w:color w:val="000000"/>
          <w:sz w:val="28"/>
          <w:szCs w:val="28"/>
          <w:lang w:val="uk-UA"/>
        </w:rPr>
      </w:pPr>
    </w:p>
    <w:p w:rsidR="00B42DC3" w:rsidRPr="000236F6" w:rsidRDefault="00B42DC3" w:rsidP="00B42DC3">
      <w:pPr>
        <w:widowControl w:val="0"/>
        <w:overflowPunct w:val="0"/>
        <w:autoSpaceDE w:val="0"/>
        <w:autoSpaceDN w:val="0"/>
        <w:adjustRightInd w:val="0"/>
        <w:textAlignment w:val="baseline"/>
        <w:rPr>
          <w:color w:val="000000"/>
          <w:sz w:val="28"/>
          <w:szCs w:val="28"/>
          <w:lang w:val="uk-UA"/>
        </w:rPr>
      </w:pPr>
    </w:p>
    <w:p w:rsidR="00597459" w:rsidRPr="000236F6" w:rsidRDefault="00597459" w:rsidP="00597459">
      <w:pPr>
        <w:jc w:val="center"/>
        <w:rPr>
          <w:b/>
          <w:color w:val="000000"/>
          <w:sz w:val="28"/>
          <w:szCs w:val="28"/>
          <w:lang w:val="uk-UA"/>
        </w:rPr>
      </w:pPr>
      <w:r w:rsidRPr="000236F6">
        <w:rPr>
          <w:b/>
          <w:color w:val="000000"/>
          <w:sz w:val="28"/>
          <w:szCs w:val="28"/>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p w:rsidR="00597459" w:rsidRPr="000236F6" w:rsidRDefault="00597459" w:rsidP="00597459">
      <w:pPr>
        <w:jc w:val="center"/>
        <w:rPr>
          <w:b/>
          <w:color w:val="000000"/>
          <w:sz w:val="28"/>
          <w:szCs w:val="28"/>
          <w:lang w:val="uk-UA"/>
        </w:rPr>
      </w:pPr>
    </w:p>
    <w:p w:rsidR="00597459" w:rsidRPr="000236F6" w:rsidRDefault="00597459" w:rsidP="00597459">
      <w:pPr>
        <w:spacing w:before="120" w:after="120" w:line="276" w:lineRule="auto"/>
        <w:ind w:firstLine="720"/>
        <w:jc w:val="both"/>
        <w:rPr>
          <w:iCs/>
          <w:snapToGrid w:val="0"/>
          <w:color w:val="800080"/>
          <w:sz w:val="28"/>
          <w:szCs w:val="28"/>
          <w:lang w:val="uk-UA" w:eastAsia="en-US"/>
        </w:rPr>
      </w:pPr>
      <w:r w:rsidRPr="000236F6">
        <w:rPr>
          <w:color w:val="000000"/>
          <w:sz w:val="28"/>
          <w:szCs w:val="28"/>
          <w:lang w:val="uk-UA" w:eastAsia="en-US"/>
        </w:rPr>
        <w:t>Прогнозна</w:t>
      </w:r>
      <w:r w:rsidRPr="000236F6">
        <w:rPr>
          <w:sz w:val="28"/>
          <w:szCs w:val="28"/>
          <w:lang w:val="uk-UA" w:eastAsia="en-US"/>
        </w:rPr>
        <w:t xml:space="preserve"> сума</w:t>
      </w:r>
      <w:r w:rsidRPr="000236F6">
        <w:rPr>
          <w:sz w:val="28"/>
          <w:szCs w:val="28"/>
          <w:lang w:eastAsia="en-US"/>
        </w:rPr>
        <w:t xml:space="preserve"> надходжень до</w:t>
      </w:r>
      <w:r w:rsidRPr="000236F6">
        <w:rPr>
          <w:sz w:val="28"/>
          <w:szCs w:val="28"/>
          <w:lang w:val="uk-UA" w:eastAsia="en-US"/>
        </w:rPr>
        <w:t xml:space="preserve"> селищного бюджету</w:t>
      </w:r>
      <w:r w:rsidRPr="000236F6">
        <w:rPr>
          <w:b/>
          <w:iCs/>
          <w:snapToGrid w:val="0"/>
          <w:color w:val="000000"/>
          <w:sz w:val="28"/>
          <w:szCs w:val="28"/>
          <w:lang w:val="uk-UA" w:eastAsia="en-US"/>
        </w:rPr>
        <w:t xml:space="preserve"> </w:t>
      </w:r>
      <w:r w:rsidRPr="000236F6">
        <w:rPr>
          <w:iCs/>
          <w:snapToGrid w:val="0"/>
          <w:color w:val="000000"/>
          <w:sz w:val="28"/>
          <w:szCs w:val="28"/>
          <w:lang w:val="uk-UA" w:eastAsia="en-US"/>
        </w:rPr>
        <w:t xml:space="preserve">рентної плати за </w:t>
      </w:r>
      <w:r w:rsidRPr="000236F6">
        <w:rPr>
          <w:color w:val="000000"/>
          <w:sz w:val="28"/>
          <w:szCs w:val="28"/>
        </w:rPr>
        <w:t>спеціальне використання лісових ресурсів</w:t>
      </w:r>
      <w:r w:rsidRPr="000236F6">
        <w:rPr>
          <w:b/>
          <w:color w:val="000000"/>
          <w:sz w:val="28"/>
          <w:szCs w:val="28"/>
        </w:rPr>
        <w:t xml:space="preserve"> </w:t>
      </w:r>
      <w:r w:rsidRPr="000236F6">
        <w:rPr>
          <w:sz w:val="28"/>
          <w:szCs w:val="28"/>
          <w:lang w:eastAsia="en-US"/>
        </w:rPr>
        <w:t>на 20</w:t>
      </w:r>
      <w:r w:rsidRPr="000236F6">
        <w:rPr>
          <w:sz w:val="28"/>
          <w:szCs w:val="28"/>
          <w:lang w:val="uk-UA" w:eastAsia="en-US"/>
        </w:rPr>
        <w:t>23</w:t>
      </w:r>
      <w:r w:rsidRPr="000236F6">
        <w:rPr>
          <w:sz w:val="28"/>
          <w:szCs w:val="28"/>
          <w:lang w:eastAsia="en-US"/>
        </w:rPr>
        <w:t xml:space="preserve"> рік </w:t>
      </w:r>
      <w:r w:rsidRPr="000236F6">
        <w:rPr>
          <w:sz w:val="28"/>
          <w:szCs w:val="28"/>
          <w:lang w:val="uk-UA" w:eastAsia="en-US"/>
        </w:rPr>
        <w:t>ст</w:t>
      </w:r>
      <w:r w:rsidRPr="000236F6">
        <w:rPr>
          <w:sz w:val="28"/>
          <w:szCs w:val="28"/>
          <w:lang w:eastAsia="en-US"/>
        </w:rPr>
        <w:t xml:space="preserve">ановить </w:t>
      </w:r>
      <w:r w:rsidR="00B42DC3" w:rsidRPr="000236F6">
        <w:rPr>
          <w:b/>
          <w:sz w:val="28"/>
          <w:szCs w:val="28"/>
          <w:lang w:val="uk-UA" w:eastAsia="en-US"/>
        </w:rPr>
        <w:t>5800 гривень</w:t>
      </w:r>
      <w:r w:rsidRPr="000236F6">
        <w:rPr>
          <w:b/>
          <w:color w:val="000000"/>
          <w:sz w:val="28"/>
          <w:szCs w:val="28"/>
          <w:lang w:val="uk-UA" w:eastAsia="en-US"/>
        </w:rPr>
        <w:t>.</w:t>
      </w:r>
      <w:r w:rsidRPr="000236F6">
        <w:rPr>
          <w:iCs/>
          <w:snapToGrid w:val="0"/>
          <w:sz w:val="28"/>
          <w:szCs w:val="28"/>
          <w:lang w:eastAsia="en-US"/>
        </w:rPr>
        <w:t xml:space="preserve"> </w:t>
      </w:r>
    </w:p>
    <w:p w:rsidR="00597459" w:rsidRPr="000236F6" w:rsidRDefault="00597459" w:rsidP="00597459">
      <w:pPr>
        <w:spacing w:before="120" w:after="120" w:line="276" w:lineRule="auto"/>
        <w:ind w:firstLine="720"/>
        <w:jc w:val="both"/>
        <w:rPr>
          <w:iCs/>
          <w:snapToGrid w:val="0"/>
          <w:color w:val="800080"/>
          <w:sz w:val="28"/>
          <w:szCs w:val="28"/>
          <w:lang w:val="uk-UA" w:eastAsia="en-US"/>
        </w:rPr>
      </w:pPr>
    </w:p>
    <w:p w:rsidR="00597459" w:rsidRPr="000236F6" w:rsidRDefault="00597459" w:rsidP="00597459">
      <w:pPr>
        <w:spacing w:before="120" w:after="120" w:line="276" w:lineRule="auto"/>
        <w:ind w:firstLine="720"/>
        <w:jc w:val="center"/>
        <w:rPr>
          <w:b/>
          <w:iCs/>
          <w:snapToGrid w:val="0"/>
          <w:color w:val="000000"/>
          <w:sz w:val="28"/>
          <w:szCs w:val="28"/>
          <w:lang w:val="uk-UA" w:eastAsia="en-US"/>
        </w:rPr>
      </w:pPr>
      <w:r w:rsidRPr="000236F6">
        <w:rPr>
          <w:b/>
          <w:iCs/>
          <w:snapToGrid w:val="0"/>
          <w:color w:val="000000"/>
          <w:sz w:val="28"/>
          <w:szCs w:val="28"/>
          <w:lang w:val="uk-UA" w:eastAsia="en-US"/>
        </w:rPr>
        <w:t>Рентна плата за користування надрами для видобування корисних копалин державного значення</w:t>
      </w:r>
    </w:p>
    <w:p w:rsidR="00597459" w:rsidRPr="000236F6" w:rsidRDefault="00597459" w:rsidP="00597459">
      <w:pPr>
        <w:widowControl w:val="0"/>
        <w:overflowPunct w:val="0"/>
        <w:autoSpaceDE w:val="0"/>
        <w:autoSpaceDN w:val="0"/>
        <w:adjustRightInd w:val="0"/>
        <w:spacing w:before="120" w:after="120"/>
        <w:textAlignment w:val="baseline"/>
        <w:rPr>
          <w:iCs/>
          <w:snapToGrid w:val="0"/>
          <w:color w:val="800080"/>
          <w:sz w:val="28"/>
          <w:szCs w:val="28"/>
          <w:lang w:val="uk-UA" w:eastAsia="en-US"/>
        </w:rPr>
      </w:pPr>
      <w:r w:rsidRPr="000236F6">
        <w:rPr>
          <w:sz w:val="28"/>
          <w:szCs w:val="28"/>
          <w:lang w:val="uk-UA"/>
        </w:rPr>
        <w:t xml:space="preserve">          Прогнозна с</w:t>
      </w:r>
      <w:r w:rsidRPr="000236F6">
        <w:rPr>
          <w:sz w:val="28"/>
          <w:szCs w:val="28"/>
          <w:lang w:val="uk-UA" w:eastAsia="en-US"/>
        </w:rPr>
        <w:t>ума</w:t>
      </w:r>
      <w:r w:rsidRPr="000236F6">
        <w:rPr>
          <w:sz w:val="28"/>
          <w:szCs w:val="28"/>
          <w:lang w:eastAsia="en-US"/>
        </w:rPr>
        <w:t xml:space="preserve"> надходжень до</w:t>
      </w:r>
      <w:r w:rsidRPr="000236F6">
        <w:rPr>
          <w:sz w:val="28"/>
          <w:szCs w:val="28"/>
          <w:lang w:val="uk-UA" w:eastAsia="en-US"/>
        </w:rPr>
        <w:t xml:space="preserve"> селищного бюджету</w:t>
      </w:r>
      <w:r w:rsidRPr="000236F6">
        <w:rPr>
          <w:b/>
          <w:iCs/>
          <w:snapToGrid w:val="0"/>
          <w:color w:val="000000"/>
          <w:sz w:val="28"/>
          <w:szCs w:val="28"/>
          <w:lang w:val="uk-UA" w:eastAsia="en-US"/>
        </w:rPr>
        <w:t xml:space="preserve"> </w:t>
      </w:r>
      <w:r w:rsidRPr="000236F6">
        <w:rPr>
          <w:iCs/>
          <w:snapToGrid w:val="0"/>
          <w:color w:val="000000"/>
          <w:sz w:val="28"/>
          <w:szCs w:val="28"/>
          <w:lang w:val="uk-UA" w:eastAsia="en-US"/>
        </w:rPr>
        <w:t>рентної плати за користування надрами для видобування корисних копалин загальнодержавного значення місцевого значення</w:t>
      </w:r>
      <w:r w:rsidRPr="000236F6">
        <w:rPr>
          <w:sz w:val="28"/>
          <w:szCs w:val="28"/>
          <w:lang w:eastAsia="en-US"/>
        </w:rPr>
        <w:t xml:space="preserve"> на 20</w:t>
      </w:r>
      <w:r w:rsidRPr="000236F6">
        <w:rPr>
          <w:sz w:val="28"/>
          <w:szCs w:val="28"/>
          <w:lang w:val="uk-UA" w:eastAsia="en-US"/>
        </w:rPr>
        <w:t>23</w:t>
      </w:r>
      <w:r w:rsidRPr="000236F6">
        <w:rPr>
          <w:sz w:val="28"/>
          <w:szCs w:val="28"/>
          <w:lang w:eastAsia="en-US"/>
        </w:rPr>
        <w:t xml:space="preserve"> рік </w:t>
      </w:r>
      <w:r w:rsidRPr="000236F6">
        <w:rPr>
          <w:sz w:val="28"/>
          <w:szCs w:val="28"/>
          <w:lang w:val="uk-UA" w:eastAsia="en-US"/>
        </w:rPr>
        <w:t>ст</w:t>
      </w:r>
      <w:r w:rsidRPr="000236F6">
        <w:rPr>
          <w:sz w:val="28"/>
          <w:szCs w:val="28"/>
          <w:lang w:eastAsia="en-US"/>
        </w:rPr>
        <w:t xml:space="preserve">ановить </w:t>
      </w:r>
      <w:r w:rsidR="006C6BFF" w:rsidRPr="000236F6">
        <w:rPr>
          <w:sz w:val="28"/>
          <w:szCs w:val="28"/>
          <w:lang w:val="uk-UA" w:eastAsia="en-US"/>
        </w:rPr>
        <w:t>210000 гривень .</w:t>
      </w:r>
      <w:r w:rsidRPr="000236F6">
        <w:rPr>
          <w:iCs/>
          <w:snapToGrid w:val="0"/>
          <w:sz w:val="28"/>
          <w:szCs w:val="28"/>
          <w:lang w:eastAsia="en-US"/>
        </w:rPr>
        <w:t xml:space="preserve"> Питома вага даних надходжень   в структурі  загального фонду </w:t>
      </w:r>
      <w:r w:rsidRPr="000236F6">
        <w:rPr>
          <w:iCs/>
          <w:snapToGrid w:val="0"/>
          <w:sz w:val="28"/>
          <w:szCs w:val="28"/>
          <w:lang w:val="uk-UA" w:eastAsia="en-US"/>
        </w:rPr>
        <w:t>селищного</w:t>
      </w:r>
      <w:r w:rsidRPr="000236F6">
        <w:rPr>
          <w:iCs/>
          <w:snapToGrid w:val="0"/>
          <w:sz w:val="28"/>
          <w:szCs w:val="28"/>
          <w:lang w:eastAsia="en-US"/>
        </w:rPr>
        <w:t xml:space="preserve"> бюджету</w:t>
      </w:r>
      <w:r w:rsidR="006C6BFF" w:rsidRPr="000236F6">
        <w:rPr>
          <w:bCs/>
          <w:sz w:val="28"/>
          <w:szCs w:val="28"/>
        </w:rPr>
        <w:t>(без урахування міжбюджетних трансфертів)</w:t>
      </w:r>
      <w:r w:rsidRPr="000236F6">
        <w:rPr>
          <w:iCs/>
          <w:snapToGrid w:val="0"/>
          <w:sz w:val="28"/>
          <w:szCs w:val="28"/>
          <w:lang w:eastAsia="en-US"/>
        </w:rPr>
        <w:t xml:space="preserve"> становить  </w:t>
      </w:r>
      <w:r w:rsidRPr="000236F6">
        <w:rPr>
          <w:iCs/>
          <w:snapToGrid w:val="0"/>
          <w:sz w:val="28"/>
          <w:szCs w:val="28"/>
          <w:lang w:val="uk-UA" w:eastAsia="en-US"/>
        </w:rPr>
        <w:t>0,5</w:t>
      </w:r>
      <w:r w:rsidRPr="000236F6">
        <w:rPr>
          <w:iCs/>
          <w:snapToGrid w:val="0"/>
          <w:color w:val="000000"/>
          <w:sz w:val="28"/>
          <w:szCs w:val="28"/>
          <w:lang w:eastAsia="en-US"/>
        </w:rPr>
        <w:t>%</w:t>
      </w:r>
      <w:r w:rsidRPr="000236F6">
        <w:rPr>
          <w:iCs/>
          <w:snapToGrid w:val="0"/>
          <w:color w:val="000000"/>
          <w:sz w:val="28"/>
          <w:szCs w:val="28"/>
          <w:lang w:val="uk-UA" w:eastAsia="en-US"/>
        </w:rPr>
        <w:t>.</w:t>
      </w:r>
      <w:r w:rsidRPr="000236F6">
        <w:rPr>
          <w:iCs/>
          <w:snapToGrid w:val="0"/>
          <w:color w:val="800080"/>
          <w:sz w:val="28"/>
          <w:szCs w:val="28"/>
          <w:lang w:eastAsia="en-US"/>
        </w:rPr>
        <w:t xml:space="preserve">  </w:t>
      </w:r>
    </w:p>
    <w:p w:rsidR="003947BE" w:rsidRPr="000236F6" w:rsidRDefault="003947BE" w:rsidP="00597459">
      <w:pPr>
        <w:widowControl w:val="0"/>
        <w:overflowPunct w:val="0"/>
        <w:autoSpaceDE w:val="0"/>
        <w:autoSpaceDN w:val="0"/>
        <w:adjustRightInd w:val="0"/>
        <w:spacing w:before="120" w:after="120"/>
        <w:textAlignment w:val="baseline"/>
        <w:rPr>
          <w:iCs/>
          <w:snapToGrid w:val="0"/>
          <w:color w:val="800080"/>
          <w:sz w:val="28"/>
          <w:szCs w:val="28"/>
          <w:lang w:val="uk-UA" w:eastAsia="en-US"/>
        </w:rPr>
      </w:pPr>
    </w:p>
    <w:p w:rsidR="00597459" w:rsidRPr="000236F6" w:rsidRDefault="00597459" w:rsidP="00597459">
      <w:pPr>
        <w:spacing w:before="120" w:after="120" w:line="276" w:lineRule="auto"/>
        <w:ind w:firstLine="720"/>
        <w:jc w:val="center"/>
        <w:rPr>
          <w:b/>
          <w:iCs/>
          <w:snapToGrid w:val="0"/>
          <w:color w:val="000000"/>
          <w:sz w:val="28"/>
          <w:szCs w:val="28"/>
          <w:lang w:val="uk-UA" w:eastAsia="en-US"/>
        </w:rPr>
      </w:pPr>
      <w:r w:rsidRPr="000236F6">
        <w:rPr>
          <w:b/>
          <w:iCs/>
          <w:snapToGrid w:val="0"/>
          <w:color w:val="000000"/>
          <w:sz w:val="28"/>
          <w:szCs w:val="28"/>
          <w:lang w:val="uk-UA" w:eastAsia="en-US"/>
        </w:rPr>
        <w:t>Рентна плата за користування надрами для видобування корисних копалин місцевого значення</w:t>
      </w:r>
    </w:p>
    <w:p w:rsidR="00597459" w:rsidRPr="000236F6" w:rsidRDefault="00597459" w:rsidP="003947BE">
      <w:pPr>
        <w:spacing w:before="120" w:after="120" w:line="276" w:lineRule="auto"/>
        <w:ind w:firstLine="720"/>
        <w:jc w:val="both"/>
        <w:rPr>
          <w:iCs/>
          <w:snapToGrid w:val="0"/>
          <w:color w:val="800080"/>
          <w:sz w:val="28"/>
          <w:szCs w:val="28"/>
          <w:lang w:val="uk-UA" w:eastAsia="en-US"/>
        </w:rPr>
      </w:pPr>
      <w:r w:rsidRPr="000236F6">
        <w:rPr>
          <w:color w:val="000000"/>
          <w:sz w:val="28"/>
          <w:szCs w:val="28"/>
          <w:lang w:val="uk-UA" w:eastAsia="en-US"/>
        </w:rPr>
        <w:t xml:space="preserve">   Прогнозна</w:t>
      </w:r>
      <w:r w:rsidRPr="000236F6">
        <w:rPr>
          <w:sz w:val="28"/>
          <w:szCs w:val="28"/>
          <w:lang w:val="uk-UA" w:eastAsia="en-US"/>
        </w:rPr>
        <w:t xml:space="preserve"> сума</w:t>
      </w:r>
      <w:r w:rsidRPr="000236F6">
        <w:rPr>
          <w:sz w:val="28"/>
          <w:szCs w:val="28"/>
          <w:lang w:eastAsia="en-US"/>
        </w:rPr>
        <w:t xml:space="preserve"> надходжень до</w:t>
      </w:r>
      <w:r w:rsidRPr="000236F6">
        <w:rPr>
          <w:sz w:val="28"/>
          <w:szCs w:val="28"/>
          <w:lang w:val="uk-UA" w:eastAsia="en-US"/>
        </w:rPr>
        <w:t xml:space="preserve"> селищного бюджету</w:t>
      </w:r>
      <w:r w:rsidRPr="000236F6">
        <w:rPr>
          <w:b/>
          <w:iCs/>
          <w:snapToGrid w:val="0"/>
          <w:color w:val="000000"/>
          <w:sz w:val="28"/>
          <w:szCs w:val="28"/>
          <w:lang w:val="uk-UA" w:eastAsia="en-US"/>
        </w:rPr>
        <w:t xml:space="preserve"> </w:t>
      </w:r>
      <w:r w:rsidRPr="000236F6">
        <w:rPr>
          <w:iCs/>
          <w:snapToGrid w:val="0"/>
          <w:color w:val="000000"/>
          <w:sz w:val="28"/>
          <w:szCs w:val="28"/>
          <w:lang w:val="uk-UA" w:eastAsia="en-US"/>
        </w:rPr>
        <w:t>рентної плати за користування надрами для видобування корисних копалин місцевого значення</w:t>
      </w:r>
      <w:r w:rsidRPr="000236F6">
        <w:rPr>
          <w:sz w:val="28"/>
          <w:szCs w:val="28"/>
          <w:lang w:eastAsia="en-US"/>
        </w:rPr>
        <w:t xml:space="preserve"> на 20</w:t>
      </w:r>
      <w:r w:rsidRPr="000236F6">
        <w:rPr>
          <w:sz w:val="28"/>
          <w:szCs w:val="28"/>
          <w:lang w:val="uk-UA" w:eastAsia="en-US"/>
        </w:rPr>
        <w:t>23</w:t>
      </w:r>
      <w:r w:rsidRPr="000236F6">
        <w:rPr>
          <w:sz w:val="28"/>
          <w:szCs w:val="28"/>
          <w:lang w:eastAsia="en-US"/>
        </w:rPr>
        <w:t xml:space="preserve"> рік </w:t>
      </w:r>
      <w:r w:rsidRPr="000236F6">
        <w:rPr>
          <w:sz w:val="28"/>
          <w:szCs w:val="28"/>
          <w:lang w:val="uk-UA" w:eastAsia="en-US"/>
        </w:rPr>
        <w:t>ст</w:t>
      </w:r>
      <w:r w:rsidRPr="000236F6">
        <w:rPr>
          <w:sz w:val="28"/>
          <w:szCs w:val="28"/>
          <w:lang w:eastAsia="en-US"/>
        </w:rPr>
        <w:t xml:space="preserve">ановить </w:t>
      </w:r>
      <w:r w:rsidR="003947BE" w:rsidRPr="000236F6">
        <w:rPr>
          <w:sz w:val="28"/>
          <w:szCs w:val="28"/>
          <w:lang w:val="uk-UA" w:eastAsia="en-US"/>
        </w:rPr>
        <w:t>430000 гривень.</w:t>
      </w:r>
      <w:r w:rsidRPr="000236F6">
        <w:rPr>
          <w:iCs/>
          <w:snapToGrid w:val="0"/>
          <w:sz w:val="28"/>
          <w:szCs w:val="28"/>
          <w:lang w:eastAsia="en-US"/>
        </w:rPr>
        <w:t xml:space="preserve"> Питома вага даних надходжень   в структурі  загального фонду </w:t>
      </w:r>
      <w:r w:rsidRPr="000236F6">
        <w:rPr>
          <w:iCs/>
          <w:snapToGrid w:val="0"/>
          <w:sz w:val="28"/>
          <w:szCs w:val="28"/>
          <w:lang w:val="uk-UA" w:eastAsia="en-US"/>
        </w:rPr>
        <w:t>селищного</w:t>
      </w:r>
      <w:r w:rsidRPr="000236F6">
        <w:rPr>
          <w:iCs/>
          <w:snapToGrid w:val="0"/>
          <w:sz w:val="28"/>
          <w:szCs w:val="28"/>
          <w:lang w:eastAsia="en-US"/>
        </w:rPr>
        <w:t xml:space="preserve"> бюджету </w:t>
      </w:r>
      <w:r w:rsidR="003947BE" w:rsidRPr="000236F6">
        <w:rPr>
          <w:iCs/>
          <w:snapToGrid w:val="0"/>
          <w:sz w:val="28"/>
          <w:szCs w:val="28"/>
          <w:lang w:eastAsia="en-US"/>
        </w:rPr>
        <w:t xml:space="preserve">(без урахування міжбюджетних трансфертів) </w:t>
      </w:r>
      <w:r w:rsidRPr="000236F6">
        <w:rPr>
          <w:iCs/>
          <w:snapToGrid w:val="0"/>
          <w:sz w:val="28"/>
          <w:szCs w:val="28"/>
          <w:lang w:eastAsia="en-US"/>
        </w:rPr>
        <w:t xml:space="preserve"> становить  </w:t>
      </w:r>
      <w:r w:rsidRPr="000236F6">
        <w:rPr>
          <w:iCs/>
          <w:snapToGrid w:val="0"/>
          <w:sz w:val="28"/>
          <w:szCs w:val="28"/>
          <w:lang w:val="uk-UA" w:eastAsia="en-US"/>
        </w:rPr>
        <w:t>1,1</w:t>
      </w:r>
      <w:r w:rsidRPr="000236F6">
        <w:rPr>
          <w:iCs/>
          <w:snapToGrid w:val="0"/>
          <w:color w:val="000000"/>
          <w:sz w:val="28"/>
          <w:szCs w:val="28"/>
          <w:lang w:eastAsia="en-US"/>
        </w:rPr>
        <w:t xml:space="preserve"> %</w:t>
      </w:r>
      <w:r w:rsidRPr="000236F6">
        <w:rPr>
          <w:iCs/>
          <w:snapToGrid w:val="0"/>
          <w:color w:val="000000"/>
          <w:sz w:val="28"/>
          <w:szCs w:val="28"/>
          <w:lang w:val="uk-UA" w:eastAsia="en-US"/>
        </w:rPr>
        <w:t>.</w:t>
      </w:r>
      <w:r w:rsidRPr="000236F6">
        <w:rPr>
          <w:iCs/>
          <w:snapToGrid w:val="0"/>
          <w:color w:val="800080"/>
          <w:sz w:val="28"/>
          <w:szCs w:val="28"/>
          <w:lang w:eastAsia="en-US"/>
        </w:rPr>
        <w:t xml:space="preserve">  </w:t>
      </w:r>
    </w:p>
    <w:p w:rsidR="003947BE" w:rsidRPr="000236F6" w:rsidRDefault="003947BE" w:rsidP="003947BE">
      <w:pPr>
        <w:spacing w:before="120" w:after="120" w:line="276" w:lineRule="auto"/>
        <w:ind w:firstLine="720"/>
        <w:jc w:val="both"/>
        <w:rPr>
          <w:iCs/>
          <w:snapToGrid w:val="0"/>
          <w:color w:val="800080"/>
          <w:sz w:val="28"/>
          <w:szCs w:val="28"/>
          <w:lang w:val="uk-UA" w:eastAsia="en-US"/>
        </w:rPr>
      </w:pPr>
    </w:p>
    <w:p w:rsidR="00597459" w:rsidRPr="000236F6" w:rsidRDefault="00597459" w:rsidP="00597459">
      <w:pPr>
        <w:widowControl w:val="0"/>
        <w:tabs>
          <w:tab w:val="left" w:pos="0"/>
        </w:tabs>
        <w:overflowPunct w:val="0"/>
        <w:autoSpaceDE w:val="0"/>
        <w:autoSpaceDN w:val="0"/>
        <w:adjustRightInd w:val="0"/>
        <w:ind w:firstLine="709"/>
        <w:jc w:val="both"/>
        <w:textAlignment w:val="baseline"/>
        <w:rPr>
          <w:b/>
          <w:bCs/>
          <w:sz w:val="28"/>
          <w:szCs w:val="28"/>
        </w:rPr>
      </w:pPr>
      <w:r w:rsidRPr="000236F6">
        <w:rPr>
          <w:bCs/>
          <w:sz w:val="28"/>
          <w:szCs w:val="28"/>
        </w:rPr>
        <w:t>Бюджетом на 20</w:t>
      </w:r>
      <w:r w:rsidRPr="000236F6">
        <w:rPr>
          <w:bCs/>
          <w:sz w:val="28"/>
          <w:szCs w:val="28"/>
          <w:lang w:val="uk-UA"/>
        </w:rPr>
        <w:t>23</w:t>
      </w:r>
      <w:r w:rsidRPr="000236F6">
        <w:rPr>
          <w:bCs/>
          <w:sz w:val="28"/>
          <w:szCs w:val="28"/>
        </w:rPr>
        <w:t xml:space="preserve"> рік по КБКД 24060300 «Інші надходження» надходження </w:t>
      </w:r>
      <w:r w:rsidRPr="000236F6">
        <w:rPr>
          <w:bCs/>
          <w:sz w:val="28"/>
          <w:szCs w:val="28"/>
        </w:rPr>
        <w:lastRenderedPageBreak/>
        <w:t>не планувались</w:t>
      </w:r>
      <w:r w:rsidRPr="000236F6">
        <w:rPr>
          <w:b/>
          <w:bCs/>
          <w:sz w:val="28"/>
          <w:szCs w:val="28"/>
        </w:rPr>
        <w:t>.</w:t>
      </w:r>
    </w:p>
    <w:p w:rsidR="00597459" w:rsidRPr="000236F6" w:rsidRDefault="00597459" w:rsidP="00597459">
      <w:pPr>
        <w:widowControl w:val="0"/>
        <w:overflowPunct w:val="0"/>
        <w:autoSpaceDE w:val="0"/>
        <w:autoSpaceDN w:val="0"/>
        <w:adjustRightInd w:val="0"/>
        <w:spacing w:line="264" w:lineRule="auto"/>
        <w:ind w:firstLine="708"/>
        <w:jc w:val="both"/>
        <w:textAlignment w:val="baseline"/>
        <w:rPr>
          <w:iCs/>
          <w:snapToGrid w:val="0"/>
          <w:sz w:val="28"/>
          <w:szCs w:val="28"/>
        </w:rPr>
      </w:pPr>
    </w:p>
    <w:p w:rsidR="00597459" w:rsidRPr="000236F6" w:rsidRDefault="00597459" w:rsidP="007468CE">
      <w:pPr>
        <w:widowControl w:val="0"/>
        <w:tabs>
          <w:tab w:val="num" w:pos="720"/>
        </w:tabs>
        <w:overflowPunct w:val="0"/>
        <w:autoSpaceDE w:val="0"/>
        <w:autoSpaceDN w:val="0"/>
        <w:adjustRightInd w:val="0"/>
        <w:spacing w:before="120" w:line="264" w:lineRule="auto"/>
        <w:ind w:firstLine="709"/>
        <w:jc w:val="both"/>
        <w:textAlignment w:val="baseline"/>
        <w:rPr>
          <w:b/>
          <w:iCs/>
          <w:snapToGrid w:val="0"/>
          <w:sz w:val="28"/>
          <w:szCs w:val="28"/>
          <w:lang w:val="uk-UA"/>
        </w:rPr>
      </w:pPr>
      <w:r w:rsidRPr="000236F6">
        <w:rPr>
          <w:bCs/>
          <w:iCs/>
          <w:snapToGrid w:val="0"/>
          <w:sz w:val="28"/>
          <w:szCs w:val="28"/>
        </w:rPr>
        <w:t>Основними</w:t>
      </w:r>
      <w:r w:rsidRPr="000236F6">
        <w:rPr>
          <w:iCs/>
          <w:snapToGrid w:val="0"/>
          <w:sz w:val="28"/>
          <w:szCs w:val="28"/>
        </w:rPr>
        <w:t xml:space="preserve"> платежами </w:t>
      </w:r>
      <w:r w:rsidRPr="000236F6">
        <w:rPr>
          <w:bCs/>
          <w:iCs/>
          <w:snapToGrid w:val="0"/>
          <w:sz w:val="28"/>
          <w:szCs w:val="28"/>
        </w:rPr>
        <w:t>спеціального фонду</w:t>
      </w:r>
      <w:r w:rsidRPr="000236F6">
        <w:rPr>
          <w:iCs/>
          <w:snapToGrid w:val="0"/>
          <w:sz w:val="28"/>
          <w:szCs w:val="28"/>
        </w:rPr>
        <w:t xml:space="preserve"> є </w:t>
      </w:r>
      <w:r w:rsidRPr="000236F6">
        <w:rPr>
          <w:b/>
          <w:bCs/>
          <w:iCs/>
          <w:snapToGrid w:val="0"/>
          <w:sz w:val="28"/>
          <w:szCs w:val="28"/>
        </w:rPr>
        <w:t xml:space="preserve">власні надходження </w:t>
      </w:r>
      <w:r w:rsidRPr="000236F6">
        <w:rPr>
          <w:b/>
          <w:iCs/>
          <w:snapToGrid w:val="0"/>
          <w:sz w:val="28"/>
          <w:szCs w:val="28"/>
        </w:rPr>
        <w:t>бюджетних установ</w:t>
      </w:r>
      <w:r w:rsidRPr="000236F6">
        <w:rPr>
          <w:b/>
          <w:iCs/>
          <w:snapToGrid w:val="0"/>
          <w:sz w:val="28"/>
          <w:szCs w:val="28"/>
          <w:lang w:val="uk-UA"/>
        </w:rPr>
        <w:t xml:space="preserve"> та екологічний податок</w:t>
      </w:r>
      <w:r w:rsidRPr="000236F6">
        <w:rPr>
          <w:b/>
          <w:iCs/>
          <w:snapToGrid w:val="0"/>
          <w:sz w:val="28"/>
          <w:szCs w:val="28"/>
        </w:rPr>
        <w:t xml:space="preserve">. </w:t>
      </w:r>
    </w:p>
    <w:p w:rsidR="00597459" w:rsidRPr="000236F6" w:rsidRDefault="00597459" w:rsidP="00597459">
      <w:pPr>
        <w:widowControl w:val="0"/>
        <w:overflowPunct w:val="0"/>
        <w:autoSpaceDE w:val="0"/>
        <w:autoSpaceDN w:val="0"/>
        <w:adjustRightInd w:val="0"/>
        <w:spacing w:before="120" w:line="264" w:lineRule="auto"/>
        <w:ind w:firstLine="708"/>
        <w:jc w:val="both"/>
        <w:textAlignment w:val="baseline"/>
        <w:rPr>
          <w:b/>
          <w:iCs/>
          <w:snapToGrid w:val="0"/>
          <w:color w:val="000000"/>
          <w:sz w:val="28"/>
          <w:szCs w:val="28"/>
          <w:lang w:val="uk-UA"/>
        </w:rPr>
      </w:pPr>
      <w:r w:rsidRPr="000236F6">
        <w:rPr>
          <w:iCs/>
          <w:snapToGrid w:val="0"/>
          <w:color w:val="FF0000"/>
          <w:sz w:val="28"/>
          <w:szCs w:val="28"/>
          <w:lang w:val="uk-UA"/>
        </w:rPr>
        <w:t xml:space="preserve">                           </w:t>
      </w:r>
      <w:r w:rsidRPr="000236F6">
        <w:rPr>
          <w:b/>
          <w:iCs/>
          <w:snapToGrid w:val="0"/>
          <w:color w:val="000000"/>
          <w:sz w:val="28"/>
          <w:szCs w:val="28"/>
          <w:lang w:val="uk-UA"/>
        </w:rPr>
        <w:t>Екологічний податок</w:t>
      </w:r>
    </w:p>
    <w:p w:rsidR="00597459" w:rsidRPr="000236F6" w:rsidRDefault="00597459" w:rsidP="00597459">
      <w:pPr>
        <w:spacing w:before="240" w:line="264" w:lineRule="auto"/>
        <w:ind w:firstLine="709"/>
        <w:jc w:val="both"/>
        <w:rPr>
          <w:bCs/>
          <w:iCs/>
          <w:snapToGrid w:val="0"/>
          <w:sz w:val="28"/>
          <w:szCs w:val="28"/>
          <w:lang w:val="uk-UA"/>
        </w:rPr>
      </w:pPr>
      <w:r w:rsidRPr="000236F6">
        <w:rPr>
          <w:sz w:val="28"/>
          <w:szCs w:val="28"/>
          <w:lang w:val="uk-UA"/>
        </w:rPr>
        <w:t xml:space="preserve">Надходження даного податку на 2023 рік   затверджено по спеціальному фонду селищного бюджету  </w:t>
      </w:r>
      <w:r w:rsidRPr="000236F6">
        <w:rPr>
          <w:b/>
          <w:sz w:val="28"/>
          <w:szCs w:val="28"/>
          <w:lang w:val="uk-UA"/>
        </w:rPr>
        <w:t xml:space="preserve">у сумі </w:t>
      </w:r>
      <w:r w:rsidR="00556839" w:rsidRPr="000236F6">
        <w:rPr>
          <w:b/>
          <w:sz w:val="28"/>
          <w:szCs w:val="28"/>
          <w:lang w:val="uk-UA"/>
        </w:rPr>
        <w:t>10000 гривень</w:t>
      </w:r>
      <w:r w:rsidRPr="000236F6">
        <w:rPr>
          <w:b/>
          <w:sz w:val="28"/>
          <w:szCs w:val="28"/>
          <w:lang w:val="uk-UA"/>
        </w:rPr>
        <w:t>,</w:t>
      </w:r>
      <w:r w:rsidRPr="000236F6">
        <w:rPr>
          <w:b/>
          <w:color w:val="800080"/>
          <w:sz w:val="28"/>
          <w:szCs w:val="28"/>
          <w:lang w:val="uk-UA"/>
        </w:rPr>
        <w:t xml:space="preserve">  </w:t>
      </w:r>
      <w:r w:rsidR="00636E6F" w:rsidRPr="000236F6">
        <w:rPr>
          <w:b/>
          <w:bCs/>
          <w:iCs/>
          <w:snapToGrid w:val="0"/>
          <w:sz w:val="28"/>
          <w:szCs w:val="28"/>
          <w:lang w:val="uk-UA"/>
        </w:rPr>
        <w:t>що складає 0,8</w:t>
      </w:r>
      <w:r w:rsidRPr="000236F6">
        <w:rPr>
          <w:b/>
          <w:bCs/>
          <w:iCs/>
          <w:snapToGrid w:val="0"/>
          <w:sz w:val="28"/>
          <w:szCs w:val="28"/>
          <w:lang w:val="uk-UA"/>
        </w:rPr>
        <w:t>%</w:t>
      </w:r>
      <w:r w:rsidRPr="000236F6">
        <w:rPr>
          <w:bCs/>
          <w:iCs/>
          <w:snapToGrid w:val="0"/>
          <w:sz w:val="28"/>
          <w:szCs w:val="28"/>
          <w:lang w:val="uk-UA"/>
        </w:rPr>
        <w:t xml:space="preserve"> </w:t>
      </w:r>
      <w:r w:rsidRPr="000236F6">
        <w:rPr>
          <w:sz w:val="28"/>
          <w:szCs w:val="28"/>
          <w:lang w:val="uk-UA"/>
        </w:rPr>
        <w:t>в структурі надходжень спеціального фонду зведеного бюджету.</w:t>
      </w:r>
      <w:r w:rsidR="00636E6F" w:rsidRPr="000236F6">
        <w:rPr>
          <w:sz w:val="28"/>
          <w:szCs w:val="28"/>
          <w:lang w:val="uk-UA"/>
        </w:rPr>
        <w:t xml:space="preserve"> Причиною значного зменшення прогнозних показників на 2023 рік в порівнянні з 2022 роком є нестабільна робота промислових підприємств. </w:t>
      </w:r>
    </w:p>
    <w:p w:rsidR="00335F93" w:rsidRPr="000236F6" w:rsidRDefault="00335F93" w:rsidP="00335F93">
      <w:pPr>
        <w:widowControl w:val="0"/>
        <w:overflowPunct w:val="0"/>
        <w:autoSpaceDE w:val="0"/>
        <w:autoSpaceDN w:val="0"/>
        <w:adjustRightInd w:val="0"/>
        <w:spacing w:before="240" w:line="264" w:lineRule="auto"/>
        <w:jc w:val="both"/>
        <w:textAlignment w:val="baseline"/>
        <w:rPr>
          <w:b/>
          <w:iCs/>
          <w:snapToGrid w:val="0"/>
          <w:sz w:val="28"/>
          <w:szCs w:val="28"/>
          <w:lang w:val="uk-UA"/>
        </w:rPr>
      </w:pPr>
      <w:r w:rsidRPr="000236F6">
        <w:rPr>
          <w:b/>
          <w:bCs/>
          <w:iCs/>
          <w:snapToGrid w:val="0"/>
          <w:sz w:val="28"/>
          <w:szCs w:val="28"/>
          <w:lang w:val="uk-UA"/>
        </w:rPr>
        <w:t xml:space="preserve">     Затверджена с</w:t>
      </w:r>
      <w:r w:rsidRPr="000236F6">
        <w:rPr>
          <w:b/>
          <w:iCs/>
          <w:snapToGrid w:val="0"/>
          <w:sz w:val="28"/>
          <w:szCs w:val="28"/>
        </w:rPr>
        <w:t xml:space="preserve">ума </w:t>
      </w:r>
      <w:r w:rsidRPr="000236F6">
        <w:rPr>
          <w:b/>
          <w:bCs/>
          <w:iCs/>
          <w:snapToGrid w:val="0"/>
          <w:sz w:val="28"/>
          <w:szCs w:val="28"/>
        </w:rPr>
        <w:t>власних надходжень</w:t>
      </w:r>
      <w:r w:rsidRPr="000236F6">
        <w:rPr>
          <w:b/>
          <w:iCs/>
          <w:snapToGrid w:val="0"/>
          <w:sz w:val="28"/>
          <w:szCs w:val="28"/>
        </w:rPr>
        <w:t xml:space="preserve"> на </w:t>
      </w:r>
      <w:r w:rsidRPr="000236F6">
        <w:rPr>
          <w:b/>
          <w:bCs/>
          <w:iCs/>
          <w:snapToGrid w:val="0"/>
          <w:sz w:val="28"/>
          <w:szCs w:val="28"/>
        </w:rPr>
        <w:t>20</w:t>
      </w:r>
      <w:r w:rsidR="008D6D5F" w:rsidRPr="000236F6">
        <w:rPr>
          <w:b/>
          <w:bCs/>
          <w:iCs/>
          <w:snapToGrid w:val="0"/>
          <w:sz w:val="28"/>
          <w:szCs w:val="28"/>
          <w:lang w:val="uk-UA"/>
        </w:rPr>
        <w:t>23</w:t>
      </w:r>
      <w:r w:rsidRPr="000236F6">
        <w:rPr>
          <w:b/>
          <w:bCs/>
          <w:iCs/>
          <w:snapToGrid w:val="0"/>
          <w:sz w:val="28"/>
          <w:szCs w:val="28"/>
        </w:rPr>
        <w:t xml:space="preserve"> рік </w:t>
      </w:r>
      <w:r w:rsidRPr="000236F6">
        <w:rPr>
          <w:b/>
          <w:iCs/>
          <w:snapToGrid w:val="0"/>
          <w:sz w:val="28"/>
          <w:szCs w:val="28"/>
        </w:rPr>
        <w:t>становить</w:t>
      </w:r>
      <w:r w:rsidR="00A639C5" w:rsidRPr="000236F6">
        <w:rPr>
          <w:b/>
          <w:iCs/>
          <w:snapToGrid w:val="0"/>
          <w:sz w:val="28"/>
          <w:szCs w:val="28"/>
          <w:lang w:val="uk-UA"/>
        </w:rPr>
        <w:t xml:space="preserve"> 1294585</w:t>
      </w:r>
      <w:r w:rsidRPr="000236F6">
        <w:rPr>
          <w:b/>
          <w:iCs/>
          <w:snapToGrid w:val="0"/>
          <w:sz w:val="28"/>
          <w:szCs w:val="28"/>
          <w:lang w:val="uk-UA"/>
        </w:rPr>
        <w:t xml:space="preserve"> гривня в т.ч.:</w:t>
      </w:r>
    </w:p>
    <w:p w:rsidR="00335F93" w:rsidRPr="000236F6" w:rsidRDefault="00335F93" w:rsidP="00335F93">
      <w:pPr>
        <w:spacing w:before="240" w:line="264" w:lineRule="auto"/>
        <w:jc w:val="both"/>
        <w:rPr>
          <w:iCs/>
          <w:snapToGrid w:val="0"/>
          <w:sz w:val="28"/>
          <w:szCs w:val="28"/>
          <w:lang w:val="uk-UA"/>
        </w:rPr>
      </w:pPr>
      <w:r w:rsidRPr="000236F6">
        <w:rPr>
          <w:iCs/>
          <w:snapToGrid w:val="0"/>
          <w:sz w:val="28"/>
          <w:szCs w:val="28"/>
          <w:lang w:val="uk-UA"/>
        </w:rPr>
        <w:t>•</w:t>
      </w:r>
      <w:r w:rsidRPr="000236F6">
        <w:rPr>
          <w:iCs/>
          <w:snapToGrid w:val="0"/>
          <w:sz w:val="28"/>
          <w:szCs w:val="28"/>
          <w:lang w:val="uk-UA"/>
        </w:rPr>
        <w:tab/>
        <w:t>КБКД 25010100 Плата за послуги, що надаються бюджетними установами згідно з</w:t>
      </w:r>
      <w:r w:rsidR="00514A0D" w:rsidRPr="000236F6">
        <w:rPr>
          <w:iCs/>
          <w:snapToGrid w:val="0"/>
          <w:sz w:val="28"/>
          <w:szCs w:val="28"/>
          <w:lang w:val="uk-UA"/>
        </w:rPr>
        <w:t xml:space="preserve"> їх основною діяльністю - 1024585</w:t>
      </w:r>
      <w:r w:rsidRPr="000236F6">
        <w:rPr>
          <w:iCs/>
          <w:snapToGrid w:val="0"/>
          <w:sz w:val="28"/>
          <w:szCs w:val="28"/>
          <w:lang w:val="uk-UA"/>
        </w:rPr>
        <w:t xml:space="preserve"> гривень.</w:t>
      </w:r>
    </w:p>
    <w:p w:rsidR="00335F93" w:rsidRPr="000236F6" w:rsidRDefault="00335F93" w:rsidP="00335F93">
      <w:pPr>
        <w:spacing w:before="240" w:line="264" w:lineRule="auto"/>
        <w:jc w:val="both"/>
        <w:rPr>
          <w:iCs/>
          <w:snapToGrid w:val="0"/>
          <w:sz w:val="28"/>
          <w:szCs w:val="28"/>
          <w:lang w:val="uk-UA"/>
        </w:rPr>
      </w:pPr>
      <w:r w:rsidRPr="000236F6">
        <w:rPr>
          <w:iCs/>
          <w:snapToGrid w:val="0"/>
          <w:sz w:val="28"/>
          <w:szCs w:val="28"/>
          <w:lang w:val="uk-UA"/>
        </w:rPr>
        <w:t>•</w:t>
      </w:r>
      <w:r w:rsidRPr="000236F6">
        <w:rPr>
          <w:iCs/>
          <w:snapToGrid w:val="0"/>
          <w:sz w:val="28"/>
          <w:szCs w:val="28"/>
          <w:lang w:val="uk-UA"/>
        </w:rPr>
        <w:tab/>
        <w:t>КБКД 25010300 Плата за оренду майна бюджетних установ, що здійснюється відповідно до Закону України 'Про оренду державного та комунальног</w:t>
      </w:r>
      <w:r w:rsidR="00351090" w:rsidRPr="000236F6">
        <w:rPr>
          <w:iCs/>
          <w:snapToGrid w:val="0"/>
          <w:sz w:val="28"/>
          <w:szCs w:val="28"/>
          <w:lang w:val="uk-UA"/>
        </w:rPr>
        <w:t>о майна  -10</w:t>
      </w:r>
      <w:r w:rsidRPr="000236F6">
        <w:rPr>
          <w:iCs/>
          <w:snapToGrid w:val="0"/>
          <w:sz w:val="28"/>
          <w:szCs w:val="28"/>
          <w:lang w:val="uk-UA"/>
        </w:rPr>
        <w:t>000 гривень.</w:t>
      </w:r>
    </w:p>
    <w:p w:rsidR="00335F93" w:rsidRPr="000236F6" w:rsidRDefault="00335F93" w:rsidP="00335F93">
      <w:pPr>
        <w:spacing w:before="240" w:line="264" w:lineRule="auto"/>
        <w:jc w:val="both"/>
        <w:rPr>
          <w:iCs/>
          <w:snapToGrid w:val="0"/>
          <w:sz w:val="28"/>
          <w:szCs w:val="28"/>
          <w:lang w:val="uk-UA"/>
        </w:rPr>
      </w:pPr>
      <w:r w:rsidRPr="000236F6">
        <w:rPr>
          <w:iCs/>
          <w:snapToGrid w:val="0"/>
          <w:sz w:val="28"/>
          <w:szCs w:val="28"/>
          <w:lang w:val="uk-UA"/>
        </w:rPr>
        <w:t>•</w:t>
      </w:r>
      <w:r w:rsidRPr="000236F6">
        <w:rPr>
          <w:iCs/>
          <w:snapToGrid w:val="0"/>
          <w:sz w:val="28"/>
          <w:szCs w:val="28"/>
          <w:lang w:val="uk-UA"/>
        </w:rPr>
        <w:tab/>
        <w:t>КБКД 25020200 Надходження,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w:t>
      </w:r>
      <w:r w:rsidR="00214A3E" w:rsidRPr="000236F6">
        <w:rPr>
          <w:iCs/>
          <w:snapToGrid w:val="0"/>
          <w:sz w:val="28"/>
          <w:szCs w:val="28"/>
          <w:lang w:val="uk-UA"/>
        </w:rPr>
        <w:t>ичних або юридичних осіб -260000</w:t>
      </w:r>
      <w:r w:rsidRPr="000236F6">
        <w:rPr>
          <w:iCs/>
          <w:snapToGrid w:val="0"/>
          <w:sz w:val="28"/>
          <w:szCs w:val="28"/>
          <w:lang w:val="uk-UA"/>
        </w:rPr>
        <w:t xml:space="preserve"> гривень</w:t>
      </w:r>
    </w:p>
    <w:p w:rsidR="00BF5178" w:rsidRPr="000236F6" w:rsidRDefault="00BF5178" w:rsidP="001D7A10">
      <w:pPr>
        <w:ind w:right="-1"/>
        <w:rPr>
          <w:b/>
          <w:bCs/>
          <w:sz w:val="28"/>
          <w:szCs w:val="28"/>
          <w:lang w:val="uk-UA"/>
        </w:rPr>
      </w:pPr>
    </w:p>
    <w:p w:rsidR="00AD5624" w:rsidRPr="000236F6" w:rsidRDefault="00AD5624" w:rsidP="00AD5624">
      <w:pPr>
        <w:ind w:right="-1" w:firstLine="709"/>
        <w:jc w:val="center"/>
        <w:rPr>
          <w:b/>
          <w:bCs/>
          <w:sz w:val="28"/>
          <w:szCs w:val="28"/>
          <w:u w:val="single"/>
          <w:lang w:val="uk-UA"/>
        </w:rPr>
      </w:pPr>
      <w:r w:rsidRPr="000236F6">
        <w:rPr>
          <w:b/>
          <w:bCs/>
          <w:sz w:val="28"/>
          <w:szCs w:val="28"/>
          <w:u w:val="single"/>
          <w:lang w:val="uk-UA"/>
        </w:rPr>
        <w:t>2.</w:t>
      </w:r>
      <w:r w:rsidRPr="000236F6">
        <w:rPr>
          <w:b/>
          <w:bCs/>
          <w:sz w:val="28"/>
          <w:szCs w:val="28"/>
          <w:u w:val="single"/>
        </w:rPr>
        <w:t>2</w:t>
      </w:r>
      <w:r w:rsidRPr="000236F6">
        <w:rPr>
          <w:b/>
          <w:bCs/>
          <w:sz w:val="28"/>
          <w:szCs w:val="28"/>
          <w:u w:val="single"/>
          <w:lang w:val="uk-UA"/>
        </w:rPr>
        <w:t>. Міжбюджетні тран</w:t>
      </w:r>
      <w:r w:rsidR="004E7BE0" w:rsidRPr="000236F6">
        <w:rPr>
          <w:b/>
          <w:bCs/>
          <w:sz w:val="28"/>
          <w:szCs w:val="28"/>
          <w:u w:val="single"/>
          <w:lang w:val="uk-UA"/>
        </w:rPr>
        <w:t>сферти з державного бюджету до місцевого</w:t>
      </w:r>
      <w:r w:rsidRPr="000236F6">
        <w:rPr>
          <w:b/>
          <w:bCs/>
          <w:sz w:val="28"/>
          <w:szCs w:val="28"/>
          <w:u w:val="single"/>
          <w:lang w:val="uk-UA"/>
        </w:rPr>
        <w:t xml:space="preserve"> бюджету</w:t>
      </w:r>
    </w:p>
    <w:p w:rsidR="00312933" w:rsidRPr="000236F6" w:rsidRDefault="00312933" w:rsidP="00312933">
      <w:pPr>
        <w:rPr>
          <w:b/>
          <w:bCs/>
          <w:sz w:val="28"/>
          <w:szCs w:val="28"/>
          <w:lang w:val="uk-UA"/>
        </w:rPr>
      </w:pPr>
    </w:p>
    <w:p w:rsidR="0097093A" w:rsidRPr="000236F6" w:rsidRDefault="00013160" w:rsidP="00A849B3">
      <w:pPr>
        <w:jc w:val="both"/>
        <w:rPr>
          <w:sz w:val="28"/>
          <w:szCs w:val="28"/>
          <w:lang w:val="uk-UA"/>
        </w:rPr>
      </w:pPr>
      <w:r w:rsidRPr="000236F6">
        <w:rPr>
          <w:sz w:val="28"/>
          <w:szCs w:val="28"/>
          <w:lang w:val="uk-UA"/>
        </w:rPr>
        <w:t xml:space="preserve">         </w:t>
      </w:r>
      <w:r w:rsidR="00545B99" w:rsidRPr="000236F6">
        <w:rPr>
          <w:sz w:val="28"/>
          <w:szCs w:val="28"/>
          <w:lang w:val="uk-UA"/>
        </w:rPr>
        <w:t>На 202</w:t>
      </w:r>
      <w:r w:rsidR="00225D9B" w:rsidRPr="000236F6">
        <w:rPr>
          <w:sz w:val="28"/>
          <w:szCs w:val="28"/>
          <w:lang w:val="uk-UA"/>
        </w:rPr>
        <w:t>3</w:t>
      </w:r>
      <w:r w:rsidR="00312933" w:rsidRPr="000236F6">
        <w:rPr>
          <w:sz w:val="28"/>
          <w:szCs w:val="28"/>
          <w:lang w:val="uk-UA"/>
        </w:rPr>
        <w:t xml:space="preserve"> рік передбачені міжбюджетні трансферти в сумі </w:t>
      </w:r>
      <w:r w:rsidR="004E6818" w:rsidRPr="000236F6">
        <w:rPr>
          <w:sz w:val="28"/>
          <w:szCs w:val="28"/>
          <w:lang w:val="uk-UA"/>
        </w:rPr>
        <w:t xml:space="preserve">14906000 </w:t>
      </w:r>
      <w:r w:rsidR="00312933" w:rsidRPr="000236F6">
        <w:rPr>
          <w:sz w:val="28"/>
          <w:szCs w:val="28"/>
          <w:lang w:val="uk-UA"/>
        </w:rPr>
        <w:t xml:space="preserve"> </w:t>
      </w:r>
      <w:r w:rsidRPr="000236F6">
        <w:rPr>
          <w:sz w:val="28"/>
          <w:szCs w:val="28"/>
          <w:lang w:val="uk-UA"/>
        </w:rPr>
        <w:t xml:space="preserve">гривень </w:t>
      </w:r>
      <w:r w:rsidR="00A849B3" w:rsidRPr="000236F6">
        <w:rPr>
          <w:sz w:val="28"/>
          <w:szCs w:val="28"/>
          <w:lang w:val="uk-UA"/>
        </w:rPr>
        <w:t>, а саме:</w:t>
      </w:r>
    </w:p>
    <w:p w:rsidR="005211F2" w:rsidRPr="000236F6" w:rsidRDefault="00087E9F" w:rsidP="006B62BF">
      <w:pPr>
        <w:pStyle w:val="31"/>
        <w:spacing w:after="0"/>
        <w:ind w:left="0" w:firstLine="709"/>
        <w:jc w:val="both"/>
        <w:rPr>
          <w:sz w:val="28"/>
          <w:szCs w:val="28"/>
          <w:lang w:val="uk-UA"/>
        </w:rPr>
      </w:pPr>
      <w:r w:rsidRPr="000236F6">
        <w:rPr>
          <w:sz w:val="28"/>
          <w:szCs w:val="28"/>
          <w:lang w:val="uk-UA"/>
        </w:rPr>
        <w:t xml:space="preserve"> </w:t>
      </w:r>
      <w:r w:rsidR="0097093A" w:rsidRPr="000236F6">
        <w:rPr>
          <w:sz w:val="28"/>
          <w:szCs w:val="28"/>
          <w:lang w:val="uk-UA"/>
        </w:rPr>
        <w:t xml:space="preserve"> - </w:t>
      </w:r>
      <w:r w:rsidR="0097093A" w:rsidRPr="000236F6">
        <w:rPr>
          <w:b/>
          <w:bCs/>
          <w:sz w:val="28"/>
          <w:szCs w:val="28"/>
          <w:lang w:val="uk-UA"/>
        </w:rPr>
        <w:t>базова дотація</w:t>
      </w:r>
      <w:r w:rsidR="0097093A" w:rsidRPr="000236F6">
        <w:rPr>
          <w:sz w:val="28"/>
          <w:szCs w:val="28"/>
          <w:lang w:val="uk-UA"/>
        </w:rPr>
        <w:t xml:space="preserve"> </w:t>
      </w:r>
      <w:r w:rsidR="005943EE" w:rsidRPr="000236F6">
        <w:rPr>
          <w:sz w:val="28"/>
          <w:szCs w:val="28"/>
          <w:lang w:val="uk-UA"/>
        </w:rPr>
        <w:t xml:space="preserve">в сумі </w:t>
      </w:r>
      <w:r w:rsidR="00225D9B" w:rsidRPr="000236F6">
        <w:rPr>
          <w:sz w:val="28"/>
          <w:szCs w:val="28"/>
          <w:lang w:val="uk-UA"/>
        </w:rPr>
        <w:t>14906000</w:t>
      </w:r>
      <w:r w:rsidR="00005399" w:rsidRPr="000236F6">
        <w:rPr>
          <w:sz w:val="28"/>
          <w:szCs w:val="28"/>
          <w:lang w:val="uk-UA"/>
        </w:rPr>
        <w:t xml:space="preserve"> гр</w:t>
      </w:r>
      <w:r w:rsidR="00844D80" w:rsidRPr="000236F6">
        <w:rPr>
          <w:sz w:val="28"/>
          <w:szCs w:val="28"/>
          <w:lang w:val="uk-UA"/>
        </w:rPr>
        <w:t>ивень</w:t>
      </w:r>
      <w:r w:rsidR="00005399" w:rsidRPr="000236F6">
        <w:rPr>
          <w:sz w:val="28"/>
          <w:szCs w:val="28"/>
          <w:lang w:val="uk-UA"/>
        </w:rPr>
        <w:t>.</w:t>
      </w:r>
    </w:p>
    <w:p w:rsidR="00CC3CC4" w:rsidRPr="000236F6" w:rsidRDefault="00CC3CC4" w:rsidP="006B62BF">
      <w:pPr>
        <w:pStyle w:val="31"/>
        <w:spacing w:after="0"/>
        <w:ind w:left="0" w:firstLine="709"/>
        <w:jc w:val="both"/>
        <w:rPr>
          <w:sz w:val="28"/>
          <w:szCs w:val="28"/>
          <w:lang w:val="uk-UA"/>
        </w:rPr>
      </w:pPr>
    </w:p>
    <w:p w:rsidR="00A275B5" w:rsidRPr="000236F6" w:rsidRDefault="00A275B5" w:rsidP="00A275B5">
      <w:pPr>
        <w:ind w:right="-1" w:firstLine="709"/>
        <w:jc w:val="center"/>
        <w:rPr>
          <w:b/>
          <w:bCs/>
          <w:sz w:val="28"/>
          <w:szCs w:val="28"/>
          <w:u w:val="single"/>
          <w:lang w:val="uk-UA"/>
        </w:rPr>
      </w:pPr>
      <w:r w:rsidRPr="000236F6">
        <w:rPr>
          <w:b/>
          <w:bCs/>
          <w:sz w:val="28"/>
          <w:szCs w:val="28"/>
          <w:u w:val="single"/>
          <w:lang w:val="uk-UA"/>
        </w:rPr>
        <w:t>2.3. Міжбюджетні трансферти з  бюджетів</w:t>
      </w:r>
      <w:r w:rsidR="0032457F" w:rsidRPr="000236F6">
        <w:rPr>
          <w:b/>
          <w:bCs/>
          <w:sz w:val="28"/>
          <w:szCs w:val="28"/>
          <w:u w:val="single"/>
          <w:lang w:val="uk-UA"/>
        </w:rPr>
        <w:t xml:space="preserve"> інших рівнів</w:t>
      </w:r>
      <w:r w:rsidR="00BA11D6" w:rsidRPr="000236F6">
        <w:rPr>
          <w:b/>
          <w:bCs/>
          <w:sz w:val="28"/>
          <w:szCs w:val="28"/>
          <w:u w:val="single"/>
          <w:lang w:val="uk-UA"/>
        </w:rPr>
        <w:t xml:space="preserve">   до місцевого</w:t>
      </w:r>
      <w:r w:rsidRPr="000236F6">
        <w:rPr>
          <w:b/>
          <w:bCs/>
          <w:sz w:val="28"/>
          <w:szCs w:val="28"/>
          <w:u w:val="single"/>
          <w:lang w:val="uk-UA"/>
        </w:rPr>
        <w:t xml:space="preserve"> бюджету</w:t>
      </w:r>
    </w:p>
    <w:p w:rsidR="00087E9F" w:rsidRPr="000236F6" w:rsidRDefault="00087E9F" w:rsidP="00087E9F">
      <w:pPr>
        <w:jc w:val="both"/>
        <w:rPr>
          <w:sz w:val="28"/>
          <w:szCs w:val="28"/>
          <w:lang w:val="uk-UA"/>
        </w:rPr>
      </w:pPr>
      <w:r w:rsidRPr="000236F6">
        <w:rPr>
          <w:sz w:val="28"/>
          <w:szCs w:val="28"/>
          <w:lang w:val="uk-UA"/>
        </w:rPr>
        <w:t xml:space="preserve">        </w:t>
      </w:r>
    </w:p>
    <w:p w:rsidR="00087E9F" w:rsidRPr="000236F6" w:rsidRDefault="008A05AE" w:rsidP="00087E9F">
      <w:pPr>
        <w:jc w:val="both"/>
        <w:rPr>
          <w:sz w:val="28"/>
          <w:szCs w:val="28"/>
          <w:lang w:val="uk-UA"/>
        </w:rPr>
      </w:pPr>
      <w:r w:rsidRPr="000236F6">
        <w:rPr>
          <w:sz w:val="28"/>
          <w:szCs w:val="28"/>
          <w:lang w:val="uk-UA"/>
        </w:rPr>
        <w:t xml:space="preserve">    На 202</w:t>
      </w:r>
      <w:r w:rsidR="00AD133A" w:rsidRPr="000236F6">
        <w:rPr>
          <w:sz w:val="28"/>
          <w:szCs w:val="28"/>
          <w:lang w:val="uk-UA"/>
        </w:rPr>
        <w:t>3</w:t>
      </w:r>
      <w:r w:rsidR="00087E9F" w:rsidRPr="000236F6">
        <w:rPr>
          <w:sz w:val="28"/>
          <w:szCs w:val="28"/>
          <w:lang w:val="uk-UA"/>
        </w:rPr>
        <w:t xml:space="preserve"> рік передбачені</w:t>
      </w:r>
      <w:r w:rsidR="00F11047" w:rsidRPr="000236F6">
        <w:rPr>
          <w:sz w:val="28"/>
          <w:szCs w:val="28"/>
          <w:lang w:val="uk-UA"/>
        </w:rPr>
        <w:t xml:space="preserve"> міжбюджетні трансферти в сумі 2916606</w:t>
      </w:r>
      <w:r w:rsidR="00087E9F" w:rsidRPr="000236F6">
        <w:rPr>
          <w:sz w:val="28"/>
          <w:szCs w:val="28"/>
          <w:lang w:val="uk-UA"/>
        </w:rPr>
        <w:t xml:space="preserve"> гривень , а саме:</w:t>
      </w:r>
    </w:p>
    <w:p w:rsidR="00A275B5" w:rsidRPr="000236F6" w:rsidRDefault="00A275B5" w:rsidP="00B150CF">
      <w:pPr>
        <w:ind w:right="-1"/>
        <w:rPr>
          <w:b/>
          <w:bCs/>
          <w:sz w:val="28"/>
          <w:szCs w:val="28"/>
          <w:u w:val="single"/>
          <w:lang w:val="uk-UA"/>
        </w:rPr>
      </w:pPr>
    </w:p>
    <w:p w:rsidR="0079005E" w:rsidRPr="000236F6" w:rsidRDefault="003743FC" w:rsidP="00095395">
      <w:pPr>
        <w:widowControl w:val="0"/>
        <w:tabs>
          <w:tab w:val="left" w:pos="540"/>
        </w:tabs>
        <w:autoSpaceDE w:val="0"/>
        <w:autoSpaceDN w:val="0"/>
        <w:adjustRightInd w:val="0"/>
        <w:jc w:val="both"/>
        <w:rPr>
          <w:bCs/>
          <w:sz w:val="28"/>
          <w:szCs w:val="28"/>
          <w:lang w:val="uk-UA"/>
        </w:rPr>
      </w:pPr>
      <w:r w:rsidRPr="000236F6">
        <w:rPr>
          <w:bCs/>
          <w:sz w:val="28"/>
          <w:szCs w:val="28"/>
          <w:lang w:val="uk-UA"/>
        </w:rPr>
        <w:t>-Інші субвенції з місцевого бюджету</w:t>
      </w:r>
      <w:r w:rsidR="00A21159" w:rsidRPr="000236F6">
        <w:rPr>
          <w:bCs/>
          <w:sz w:val="28"/>
          <w:szCs w:val="28"/>
          <w:lang w:val="uk-UA"/>
        </w:rPr>
        <w:t xml:space="preserve"> </w:t>
      </w:r>
      <w:r w:rsidRPr="000236F6">
        <w:rPr>
          <w:bCs/>
          <w:sz w:val="28"/>
          <w:szCs w:val="28"/>
          <w:lang w:val="uk-UA"/>
        </w:rPr>
        <w:t>(</w:t>
      </w:r>
      <w:r w:rsidR="00E15987" w:rsidRPr="000236F6">
        <w:rPr>
          <w:bCs/>
          <w:sz w:val="28"/>
          <w:szCs w:val="28"/>
          <w:lang w:val="uk-UA"/>
        </w:rPr>
        <w:t>субвенція на утримання стаціонарного відділення для тимчасового або постійного проживання Комунальної установи "Центр надання соціальних послуг" Олексан</w:t>
      </w:r>
      <w:r w:rsidR="009004C7" w:rsidRPr="000236F6">
        <w:rPr>
          <w:bCs/>
          <w:sz w:val="28"/>
          <w:szCs w:val="28"/>
          <w:lang w:val="uk-UA"/>
        </w:rPr>
        <w:t>дрівської селищної ради- на підст</w:t>
      </w:r>
      <w:r w:rsidR="00E15987" w:rsidRPr="000236F6">
        <w:rPr>
          <w:bCs/>
          <w:sz w:val="28"/>
          <w:szCs w:val="28"/>
          <w:lang w:val="uk-UA"/>
        </w:rPr>
        <w:t>аві поектів рішен</w:t>
      </w:r>
      <w:r w:rsidR="008A05AE" w:rsidRPr="000236F6">
        <w:rPr>
          <w:bCs/>
          <w:sz w:val="28"/>
          <w:szCs w:val="28"/>
          <w:lang w:val="uk-UA"/>
        </w:rPr>
        <w:t>ня про прийняття бюджету на 202</w:t>
      </w:r>
      <w:r w:rsidR="00A454F6" w:rsidRPr="000236F6">
        <w:rPr>
          <w:bCs/>
          <w:sz w:val="28"/>
          <w:szCs w:val="28"/>
          <w:lang w:val="uk-UA"/>
        </w:rPr>
        <w:t>3</w:t>
      </w:r>
      <w:r w:rsidR="00E15987" w:rsidRPr="000236F6">
        <w:rPr>
          <w:bCs/>
          <w:sz w:val="28"/>
          <w:szCs w:val="28"/>
          <w:lang w:val="uk-UA"/>
        </w:rPr>
        <w:t xml:space="preserve"> рік</w:t>
      </w:r>
      <w:r w:rsidR="00B54389" w:rsidRPr="000236F6">
        <w:rPr>
          <w:bCs/>
          <w:sz w:val="28"/>
          <w:szCs w:val="28"/>
          <w:lang w:val="uk-UA"/>
        </w:rPr>
        <w:t xml:space="preserve"> </w:t>
      </w:r>
      <w:r w:rsidR="00A21159" w:rsidRPr="000236F6">
        <w:rPr>
          <w:bCs/>
          <w:sz w:val="28"/>
          <w:szCs w:val="28"/>
          <w:lang w:val="uk-UA"/>
        </w:rPr>
        <w:t xml:space="preserve">в сумі </w:t>
      </w:r>
      <w:r w:rsidR="00731866" w:rsidRPr="000236F6">
        <w:rPr>
          <w:bCs/>
          <w:sz w:val="28"/>
          <w:szCs w:val="28"/>
          <w:lang w:val="uk-UA"/>
        </w:rPr>
        <w:t>660542</w:t>
      </w:r>
      <w:r w:rsidR="006346B5" w:rsidRPr="000236F6">
        <w:rPr>
          <w:bCs/>
          <w:sz w:val="28"/>
          <w:szCs w:val="28"/>
          <w:lang w:val="uk-UA"/>
        </w:rPr>
        <w:t xml:space="preserve"> гривень в т.ч.</w:t>
      </w:r>
      <w:r w:rsidR="00DA3143" w:rsidRPr="000236F6">
        <w:rPr>
          <w:bCs/>
          <w:sz w:val="28"/>
          <w:szCs w:val="28"/>
          <w:lang w:val="uk-UA"/>
        </w:rPr>
        <w:t xml:space="preserve">: </w:t>
      </w:r>
      <w:bookmarkStart w:id="3" w:name="_Hlk59347548"/>
      <w:r w:rsidR="00B92674" w:rsidRPr="000236F6">
        <w:rPr>
          <w:bCs/>
          <w:sz w:val="28"/>
          <w:szCs w:val="28"/>
          <w:lang w:val="uk-UA"/>
        </w:rPr>
        <w:t xml:space="preserve">з бюджету </w:t>
      </w:r>
      <w:bookmarkEnd w:id="3"/>
      <w:r w:rsidR="00B92674" w:rsidRPr="000236F6">
        <w:rPr>
          <w:bCs/>
          <w:sz w:val="28"/>
          <w:szCs w:val="28"/>
          <w:lang w:val="uk-UA"/>
        </w:rPr>
        <w:t xml:space="preserve">Бузької сільської територіальної громади </w:t>
      </w:r>
      <w:r w:rsidR="00DA3143" w:rsidRPr="000236F6">
        <w:rPr>
          <w:bCs/>
          <w:sz w:val="28"/>
          <w:szCs w:val="28"/>
          <w:lang w:val="uk-UA"/>
        </w:rPr>
        <w:t xml:space="preserve">в сумі </w:t>
      </w:r>
      <w:r w:rsidR="00731866" w:rsidRPr="000236F6">
        <w:rPr>
          <w:bCs/>
          <w:sz w:val="28"/>
          <w:szCs w:val="28"/>
          <w:lang w:val="uk-UA"/>
        </w:rPr>
        <w:t>180000</w:t>
      </w:r>
      <w:r w:rsidR="00A21159" w:rsidRPr="000236F6">
        <w:rPr>
          <w:bCs/>
          <w:sz w:val="28"/>
          <w:szCs w:val="28"/>
          <w:lang w:val="uk-UA"/>
        </w:rPr>
        <w:t xml:space="preserve"> гривень</w:t>
      </w:r>
      <w:r w:rsidR="00DA3143" w:rsidRPr="000236F6">
        <w:rPr>
          <w:bCs/>
          <w:sz w:val="28"/>
          <w:szCs w:val="28"/>
          <w:lang w:val="uk-UA"/>
        </w:rPr>
        <w:t xml:space="preserve">, </w:t>
      </w:r>
      <w:r w:rsidR="00B92674" w:rsidRPr="000236F6">
        <w:rPr>
          <w:bCs/>
          <w:sz w:val="28"/>
          <w:szCs w:val="28"/>
          <w:lang w:val="uk-UA"/>
        </w:rPr>
        <w:t xml:space="preserve">з </w:t>
      </w:r>
      <w:r w:rsidR="00B92674" w:rsidRPr="000236F6">
        <w:rPr>
          <w:bCs/>
          <w:sz w:val="28"/>
          <w:szCs w:val="28"/>
          <w:lang w:val="uk-UA"/>
        </w:rPr>
        <w:lastRenderedPageBreak/>
        <w:t xml:space="preserve">бюджету Дорошівської сільської територіальної громади </w:t>
      </w:r>
      <w:r w:rsidR="00DA3143" w:rsidRPr="000236F6">
        <w:rPr>
          <w:bCs/>
          <w:sz w:val="28"/>
          <w:szCs w:val="28"/>
          <w:lang w:val="uk-UA"/>
        </w:rPr>
        <w:t>в сумі</w:t>
      </w:r>
      <w:r w:rsidR="00A21159" w:rsidRPr="000236F6">
        <w:rPr>
          <w:bCs/>
          <w:sz w:val="28"/>
          <w:szCs w:val="28"/>
          <w:lang w:val="uk-UA"/>
        </w:rPr>
        <w:t xml:space="preserve"> </w:t>
      </w:r>
      <w:r w:rsidR="00D03987" w:rsidRPr="000236F6">
        <w:rPr>
          <w:bCs/>
          <w:sz w:val="28"/>
          <w:szCs w:val="28"/>
          <w:lang w:val="uk-UA"/>
        </w:rPr>
        <w:t>120000</w:t>
      </w:r>
      <w:r w:rsidR="00994569" w:rsidRPr="000236F6">
        <w:rPr>
          <w:bCs/>
          <w:sz w:val="28"/>
          <w:szCs w:val="28"/>
          <w:lang w:val="uk-UA"/>
        </w:rPr>
        <w:t xml:space="preserve"> гривень,</w:t>
      </w:r>
    </w:p>
    <w:p w:rsidR="0079005E" w:rsidRPr="000236F6" w:rsidRDefault="00994569" w:rsidP="002C2F50">
      <w:pPr>
        <w:ind w:right="-1" w:hanging="426"/>
        <w:jc w:val="center"/>
        <w:rPr>
          <w:bCs/>
          <w:sz w:val="28"/>
          <w:szCs w:val="28"/>
          <w:lang w:val="uk-UA"/>
        </w:rPr>
      </w:pPr>
      <w:r w:rsidRPr="000236F6">
        <w:rPr>
          <w:bCs/>
          <w:sz w:val="28"/>
          <w:szCs w:val="28"/>
          <w:lang w:val="uk-UA"/>
        </w:rPr>
        <w:t xml:space="preserve">  з бюджету</w:t>
      </w:r>
      <w:r w:rsidRPr="000236F6">
        <w:rPr>
          <w:lang w:val="uk-UA"/>
        </w:rPr>
        <w:t xml:space="preserve"> </w:t>
      </w:r>
      <w:r w:rsidRPr="000236F6">
        <w:rPr>
          <w:bCs/>
          <w:sz w:val="28"/>
          <w:szCs w:val="28"/>
          <w:lang w:val="uk-UA"/>
        </w:rPr>
        <w:t>Прибужанівської сільської територіальної громади</w:t>
      </w:r>
      <w:r w:rsidR="00D03987" w:rsidRPr="000236F6">
        <w:rPr>
          <w:bCs/>
          <w:sz w:val="28"/>
          <w:szCs w:val="28"/>
          <w:lang w:val="uk-UA"/>
        </w:rPr>
        <w:t xml:space="preserve"> 360542</w:t>
      </w:r>
      <w:r w:rsidRPr="000236F6">
        <w:rPr>
          <w:bCs/>
          <w:sz w:val="28"/>
          <w:szCs w:val="28"/>
          <w:lang w:val="uk-UA"/>
        </w:rPr>
        <w:t xml:space="preserve"> гривень.</w:t>
      </w:r>
    </w:p>
    <w:p w:rsidR="00994569" w:rsidRPr="000236F6" w:rsidRDefault="00994569" w:rsidP="002C2F50">
      <w:pPr>
        <w:ind w:right="-1" w:hanging="426"/>
        <w:jc w:val="center"/>
        <w:rPr>
          <w:b/>
          <w:bCs/>
          <w:sz w:val="28"/>
          <w:szCs w:val="28"/>
          <w:u w:val="single"/>
          <w:lang w:val="uk-UA"/>
        </w:rPr>
      </w:pPr>
    </w:p>
    <w:p w:rsidR="00B92674" w:rsidRPr="000236F6" w:rsidRDefault="00B92674" w:rsidP="00B92674">
      <w:pPr>
        <w:widowControl w:val="0"/>
        <w:tabs>
          <w:tab w:val="left" w:pos="540"/>
        </w:tabs>
        <w:autoSpaceDE w:val="0"/>
        <w:autoSpaceDN w:val="0"/>
        <w:adjustRightInd w:val="0"/>
        <w:jc w:val="both"/>
        <w:rPr>
          <w:bCs/>
          <w:sz w:val="28"/>
          <w:szCs w:val="28"/>
          <w:lang w:val="uk-UA"/>
        </w:rPr>
      </w:pPr>
      <w:r w:rsidRPr="000236F6">
        <w:rPr>
          <w:bCs/>
          <w:sz w:val="28"/>
          <w:szCs w:val="28"/>
          <w:lang w:val="uk-UA"/>
        </w:rPr>
        <w:t xml:space="preserve">-Інші субвенції з місцевого бюджету </w:t>
      </w:r>
      <w:r w:rsidR="00A454F6" w:rsidRPr="000236F6">
        <w:rPr>
          <w:bCs/>
          <w:sz w:val="28"/>
          <w:szCs w:val="28"/>
          <w:lang w:val="uk-UA"/>
        </w:rPr>
        <w:t>2148395</w:t>
      </w:r>
      <w:r w:rsidRPr="000236F6">
        <w:rPr>
          <w:bCs/>
          <w:sz w:val="28"/>
          <w:szCs w:val="28"/>
          <w:lang w:val="uk-UA"/>
        </w:rPr>
        <w:t xml:space="preserve"> гривень ( субвенція з  бюджету територіальних громад  на утримання місцевої пожежної охорони Олександрівської селищної ради на 202</w:t>
      </w:r>
      <w:r w:rsidR="00A454F6" w:rsidRPr="000236F6">
        <w:rPr>
          <w:bCs/>
          <w:sz w:val="28"/>
          <w:szCs w:val="28"/>
          <w:lang w:val="uk-UA"/>
        </w:rPr>
        <w:t>3</w:t>
      </w:r>
      <w:r w:rsidRPr="000236F6">
        <w:rPr>
          <w:bCs/>
          <w:sz w:val="28"/>
          <w:szCs w:val="28"/>
          <w:lang w:val="uk-UA"/>
        </w:rPr>
        <w:t xml:space="preserve"> рік ) т.ч.: з бюджету Бузької сільської територіальної громади в сумі </w:t>
      </w:r>
      <w:r w:rsidR="00A454F6" w:rsidRPr="000236F6">
        <w:rPr>
          <w:bCs/>
          <w:sz w:val="28"/>
          <w:szCs w:val="28"/>
          <w:lang w:val="uk-UA"/>
        </w:rPr>
        <w:t>364221</w:t>
      </w:r>
      <w:r w:rsidRPr="000236F6">
        <w:rPr>
          <w:bCs/>
          <w:sz w:val="28"/>
          <w:szCs w:val="28"/>
          <w:lang w:val="uk-UA"/>
        </w:rPr>
        <w:t xml:space="preserve"> гривень, з бюджету Дорошівської сільської територіальної громади </w:t>
      </w:r>
      <w:r w:rsidR="00994569" w:rsidRPr="000236F6">
        <w:rPr>
          <w:bCs/>
          <w:sz w:val="28"/>
          <w:szCs w:val="28"/>
          <w:lang w:val="uk-UA"/>
        </w:rPr>
        <w:t>в сумі 640000</w:t>
      </w:r>
      <w:r w:rsidRPr="000236F6">
        <w:rPr>
          <w:bCs/>
          <w:sz w:val="28"/>
          <w:szCs w:val="28"/>
          <w:lang w:val="uk-UA"/>
        </w:rPr>
        <w:t xml:space="preserve"> гривень</w:t>
      </w:r>
      <w:r w:rsidR="003932B1" w:rsidRPr="000236F6">
        <w:rPr>
          <w:bCs/>
          <w:sz w:val="28"/>
          <w:szCs w:val="28"/>
          <w:lang w:val="uk-UA"/>
        </w:rPr>
        <w:t>, з бюджету</w:t>
      </w:r>
      <w:r w:rsidR="003932B1" w:rsidRPr="000236F6">
        <w:rPr>
          <w:lang w:val="uk-UA"/>
        </w:rPr>
        <w:t xml:space="preserve"> </w:t>
      </w:r>
      <w:r w:rsidR="003932B1" w:rsidRPr="000236F6">
        <w:rPr>
          <w:bCs/>
          <w:sz w:val="28"/>
          <w:szCs w:val="28"/>
          <w:lang w:val="uk-UA"/>
        </w:rPr>
        <w:t>Прибужанівської сільської територіальної громади</w:t>
      </w:r>
      <w:r w:rsidR="00A454F6" w:rsidRPr="000236F6">
        <w:rPr>
          <w:bCs/>
          <w:sz w:val="28"/>
          <w:szCs w:val="28"/>
          <w:lang w:val="uk-UA"/>
        </w:rPr>
        <w:t xml:space="preserve"> 1144174</w:t>
      </w:r>
      <w:r w:rsidR="00994569" w:rsidRPr="000236F6">
        <w:rPr>
          <w:bCs/>
          <w:sz w:val="28"/>
          <w:szCs w:val="28"/>
          <w:lang w:val="uk-UA"/>
        </w:rPr>
        <w:t xml:space="preserve"> </w:t>
      </w:r>
      <w:r w:rsidR="003932B1" w:rsidRPr="000236F6">
        <w:rPr>
          <w:bCs/>
          <w:sz w:val="28"/>
          <w:szCs w:val="28"/>
          <w:lang w:val="uk-UA"/>
        </w:rPr>
        <w:t>гривень)</w:t>
      </w:r>
    </w:p>
    <w:p w:rsidR="004364C4" w:rsidRPr="000236F6" w:rsidRDefault="004364C4" w:rsidP="00B92674">
      <w:pPr>
        <w:widowControl w:val="0"/>
        <w:tabs>
          <w:tab w:val="left" w:pos="540"/>
        </w:tabs>
        <w:autoSpaceDE w:val="0"/>
        <w:autoSpaceDN w:val="0"/>
        <w:adjustRightInd w:val="0"/>
        <w:jc w:val="both"/>
        <w:rPr>
          <w:bCs/>
          <w:sz w:val="28"/>
          <w:szCs w:val="28"/>
          <w:lang w:val="uk-UA"/>
        </w:rPr>
      </w:pPr>
    </w:p>
    <w:p w:rsidR="004364C4" w:rsidRPr="000236F6" w:rsidRDefault="004364C4" w:rsidP="00B92674">
      <w:pPr>
        <w:widowControl w:val="0"/>
        <w:tabs>
          <w:tab w:val="left" w:pos="540"/>
        </w:tabs>
        <w:autoSpaceDE w:val="0"/>
        <w:autoSpaceDN w:val="0"/>
        <w:adjustRightInd w:val="0"/>
        <w:jc w:val="both"/>
        <w:rPr>
          <w:bCs/>
          <w:sz w:val="28"/>
          <w:szCs w:val="28"/>
          <w:lang w:val="uk-UA"/>
        </w:rPr>
      </w:pPr>
      <w:r w:rsidRPr="000236F6">
        <w:rPr>
          <w:bCs/>
          <w:sz w:val="28"/>
          <w:szCs w:val="28"/>
          <w:lang w:val="uk-UA"/>
        </w:rPr>
        <w:t>- Інші субвенції з місцевого бюджету (</w:t>
      </w:r>
      <w:r w:rsidR="008F6760" w:rsidRPr="000236F6">
        <w:rPr>
          <w:bCs/>
          <w:sz w:val="28"/>
          <w:szCs w:val="28"/>
          <w:lang w:val="uk-UA"/>
        </w:rPr>
        <w:t xml:space="preserve">Інші субвенції з місцевого бюджету (субвенція з обласного бюджету місцевим бюджетам для надання одноразової матеріальної допомоги громадянам, які постраждали внаслідок Чорнобильської катастрофи (категорії І ), та дітям з інвалідністю, інвалідність яких пов'язана з Чорнобильською катострофою) </w:t>
      </w:r>
      <w:r w:rsidR="00FC20DC" w:rsidRPr="000236F6">
        <w:rPr>
          <w:bCs/>
          <w:sz w:val="28"/>
          <w:szCs w:val="28"/>
          <w:lang w:val="uk-UA"/>
        </w:rPr>
        <w:t>в сумі 3509</w:t>
      </w:r>
      <w:r w:rsidRPr="000236F6">
        <w:rPr>
          <w:bCs/>
          <w:sz w:val="28"/>
          <w:szCs w:val="28"/>
          <w:lang w:val="uk-UA"/>
        </w:rPr>
        <w:t xml:space="preserve"> гривень</w:t>
      </w:r>
    </w:p>
    <w:p w:rsidR="004364C4" w:rsidRPr="000236F6" w:rsidRDefault="004364C4" w:rsidP="00B92674">
      <w:pPr>
        <w:ind w:right="-1"/>
        <w:rPr>
          <w:sz w:val="28"/>
          <w:szCs w:val="28"/>
          <w:lang w:val="uk-UA"/>
        </w:rPr>
      </w:pPr>
    </w:p>
    <w:p w:rsidR="004364C4" w:rsidRPr="000236F6" w:rsidRDefault="004364C4" w:rsidP="00B92674">
      <w:pPr>
        <w:ind w:right="-1"/>
        <w:rPr>
          <w:sz w:val="28"/>
          <w:szCs w:val="28"/>
          <w:lang w:val="uk-UA"/>
        </w:rPr>
      </w:pPr>
      <w:r w:rsidRPr="000236F6">
        <w:rPr>
          <w:sz w:val="28"/>
          <w:szCs w:val="28"/>
          <w:lang w:val="uk-UA"/>
        </w:rPr>
        <w:t xml:space="preserve">-Інші субвенції з місцевого бюджету(субвенція з обласного бюджету </w:t>
      </w:r>
      <w:bookmarkStart w:id="4" w:name="_Hlk59348061"/>
      <w:r w:rsidRPr="000236F6">
        <w:rPr>
          <w:bCs/>
          <w:sz w:val="28"/>
          <w:szCs w:val="28"/>
          <w:lang w:val="uk-UA"/>
        </w:rPr>
        <w:t>Миколаївської області</w:t>
      </w:r>
      <w:r w:rsidRPr="000236F6">
        <w:rPr>
          <w:sz w:val="28"/>
          <w:szCs w:val="28"/>
          <w:lang w:val="uk-UA"/>
        </w:rPr>
        <w:t xml:space="preserve">  </w:t>
      </w:r>
      <w:bookmarkEnd w:id="4"/>
      <w:r w:rsidRPr="000236F6">
        <w:rPr>
          <w:sz w:val="28"/>
          <w:szCs w:val="28"/>
          <w:lang w:val="uk-UA"/>
        </w:rPr>
        <w:t>місцевим бюджетам для надання матеріальної допомоги сім’ям загиблих та померлих учасників бойових дій на території інших країн, особам з інвалідністю внаслідок війни на території інших країн)</w:t>
      </w:r>
      <w:r w:rsidR="005F3BAF" w:rsidRPr="000236F6">
        <w:rPr>
          <w:sz w:val="28"/>
          <w:szCs w:val="28"/>
          <w:lang w:val="uk-UA"/>
        </w:rPr>
        <w:t xml:space="preserve"> в сумі 42108 </w:t>
      </w:r>
      <w:r w:rsidRPr="000236F6">
        <w:rPr>
          <w:sz w:val="28"/>
          <w:szCs w:val="28"/>
          <w:lang w:val="uk-UA"/>
        </w:rPr>
        <w:t>гривень</w:t>
      </w:r>
    </w:p>
    <w:p w:rsidR="004364C4" w:rsidRPr="000236F6" w:rsidRDefault="004364C4" w:rsidP="00B92674">
      <w:pPr>
        <w:ind w:right="-1"/>
        <w:rPr>
          <w:sz w:val="28"/>
          <w:szCs w:val="28"/>
          <w:lang w:val="uk-UA"/>
        </w:rPr>
      </w:pPr>
    </w:p>
    <w:p w:rsidR="004364C4" w:rsidRPr="000236F6" w:rsidRDefault="004364C4" w:rsidP="00B92674">
      <w:pPr>
        <w:ind w:right="-1"/>
        <w:rPr>
          <w:sz w:val="28"/>
          <w:szCs w:val="28"/>
          <w:lang w:val="uk-UA"/>
        </w:rPr>
      </w:pPr>
      <w:r w:rsidRPr="000236F6">
        <w:rPr>
          <w:sz w:val="28"/>
          <w:szCs w:val="28"/>
          <w:lang w:val="uk-UA"/>
        </w:rPr>
        <w:t>-Інші субвенції з місцевого бюджету(</w:t>
      </w:r>
      <w:r w:rsidR="00602ACF" w:rsidRPr="000236F6">
        <w:rPr>
          <w:sz w:val="28"/>
          <w:szCs w:val="28"/>
          <w:lang w:val="uk-UA"/>
        </w:rPr>
        <w:t>субвенція з обласного бюджету місцевим бюджетам  для надання   матеріальної допомоги  сім'ям  загиблих та померлих учасників АТО/ООС на сході України, сім"ям осіб, які загинули або померли внаслідок поранень, каліцтва, контузії чи інших ушкоджень здоров"я, одержаних під час участі у Революції Гідності , сім’ям загиблих та померлих учасників бойових дій, які брали участь у заходах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сім’ям працівників структурних підрозділів Миколаївської обласної військової адміністрації, Миколаївської обласної ради, Комунального підприємства «Миколаївська обласна варта», які загинули 29 березня 2022 року внаслідок ракетного обстрілу адміністративної будівлі Миколаївської обласної ради за адресою: м. Миколаїв, вул. Адміральська, 22</w:t>
      </w:r>
      <w:r w:rsidRPr="000236F6">
        <w:rPr>
          <w:sz w:val="28"/>
          <w:szCs w:val="28"/>
          <w:lang w:val="uk-UA"/>
        </w:rPr>
        <w:t>) в сумі 20000 гривень</w:t>
      </w:r>
    </w:p>
    <w:p w:rsidR="004364C4" w:rsidRPr="000236F6" w:rsidRDefault="004364C4" w:rsidP="00B92674">
      <w:pPr>
        <w:ind w:right="-1"/>
        <w:rPr>
          <w:sz w:val="28"/>
          <w:szCs w:val="28"/>
          <w:lang w:val="uk-UA"/>
        </w:rPr>
      </w:pPr>
    </w:p>
    <w:p w:rsidR="004364C4" w:rsidRPr="000236F6" w:rsidRDefault="009C701A" w:rsidP="00B92674">
      <w:pPr>
        <w:ind w:right="-1"/>
        <w:rPr>
          <w:sz w:val="28"/>
          <w:szCs w:val="28"/>
          <w:lang w:val="uk-UA"/>
        </w:rPr>
      </w:pPr>
      <w:r w:rsidRPr="000236F6">
        <w:rPr>
          <w:sz w:val="28"/>
          <w:szCs w:val="28"/>
          <w:lang w:val="uk-UA"/>
        </w:rPr>
        <w:t>- Інші субвенції з місцевого бюджету (</w:t>
      </w:r>
      <w:r w:rsidR="004E1356" w:rsidRPr="000236F6">
        <w:rPr>
          <w:sz w:val="28"/>
          <w:szCs w:val="28"/>
          <w:lang w:val="uk-UA"/>
        </w:rPr>
        <w:t>субвенція  з обласного  бюджету  місцевим бюджетам для  надання матеріальної допомоги дітям військовослужбовців Збройних Сил України та інших військових формувань, у тому числі добровольчих, які  загинули, пропали безвісті або померли внаслідок поранення, контузії чи каліцтва, одержаних при виконанні службових обов’язків  на тимчасово окупованій території АР Крим, м. Севастополя, під час участі в АТО/ООС  на сході України, захисту безпеки населення та інтересів держави у зв’язку з військовою агресією Російської Федерації проти України та дітям працівників структурних підрозділів Миколаївської обласної військової адміністрації, Миколаївської обласної ради, Комунального підприємства «Миколаївська обласна варта», які загинули 29 березня 2022 року внаслідок ракетного обстрілу адміністративної будівлі Миколаївської обласної ради за адресою: м. Миколаїв, вул. Адміральська, 22</w:t>
      </w:r>
      <w:r w:rsidRPr="000236F6">
        <w:rPr>
          <w:sz w:val="28"/>
          <w:szCs w:val="28"/>
          <w:lang w:val="uk-UA"/>
        </w:rPr>
        <w:t>) в сумі 12000 гривень</w:t>
      </w:r>
    </w:p>
    <w:p w:rsidR="003D6ED6" w:rsidRPr="000236F6" w:rsidRDefault="003D6ED6" w:rsidP="00A72269">
      <w:pPr>
        <w:ind w:right="-1" w:firstLine="709"/>
        <w:jc w:val="center"/>
        <w:rPr>
          <w:sz w:val="28"/>
          <w:szCs w:val="28"/>
          <w:lang w:val="uk-UA"/>
        </w:rPr>
      </w:pPr>
    </w:p>
    <w:p w:rsidR="001F1706" w:rsidRPr="000236F6" w:rsidRDefault="009C701A" w:rsidP="009C701A">
      <w:pPr>
        <w:ind w:right="-1" w:hanging="142"/>
        <w:rPr>
          <w:sz w:val="28"/>
          <w:szCs w:val="28"/>
          <w:lang w:val="uk-UA"/>
        </w:rPr>
      </w:pPr>
      <w:r w:rsidRPr="000236F6">
        <w:rPr>
          <w:sz w:val="28"/>
          <w:szCs w:val="28"/>
          <w:lang w:val="uk-UA"/>
        </w:rPr>
        <w:t xml:space="preserve">- Інші субвенції з місцевого бюджету(субвенція з обласного бюджету </w:t>
      </w:r>
      <w:r w:rsidRPr="000236F6">
        <w:rPr>
          <w:bCs/>
          <w:sz w:val="28"/>
          <w:szCs w:val="28"/>
          <w:lang w:val="uk-UA"/>
        </w:rPr>
        <w:t>Миколаївської області</w:t>
      </w:r>
      <w:r w:rsidRPr="000236F6">
        <w:rPr>
          <w:sz w:val="28"/>
          <w:szCs w:val="28"/>
          <w:lang w:val="uk-UA"/>
        </w:rPr>
        <w:t xml:space="preserve">    місцевим  бюджетам  на  відшкодування витрат на поховання учасників бойових дій та осіб з інвалідністю внаслідок війни)</w:t>
      </w:r>
      <w:r w:rsidR="00346DEE" w:rsidRPr="000236F6">
        <w:rPr>
          <w:sz w:val="28"/>
          <w:szCs w:val="28"/>
          <w:lang w:val="uk-UA"/>
        </w:rPr>
        <w:t xml:space="preserve"> в сумі8372 гривні</w:t>
      </w:r>
    </w:p>
    <w:p w:rsidR="001F1706" w:rsidRPr="000236F6" w:rsidRDefault="001F1706" w:rsidP="009C701A">
      <w:pPr>
        <w:ind w:right="-1"/>
        <w:rPr>
          <w:b/>
          <w:bCs/>
          <w:sz w:val="28"/>
          <w:szCs w:val="28"/>
          <w:u w:val="single"/>
          <w:lang w:val="uk-UA"/>
        </w:rPr>
      </w:pPr>
    </w:p>
    <w:p w:rsidR="009C701A" w:rsidRPr="000236F6" w:rsidRDefault="009C701A" w:rsidP="009C701A">
      <w:pPr>
        <w:ind w:right="-1"/>
        <w:rPr>
          <w:sz w:val="28"/>
          <w:szCs w:val="28"/>
          <w:lang w:val="uk-UA"/>
        </w:rPr>
      </w:pPr>
      <w:r w:rsidRPr="000236F6">
        <w:rPr>
          <w:sz w:val="28"/>
          <w:szCs w:val="28"/>
          <w:lang w:val="uk-UA"/>
        </w:rPr>
        <w:t xml:space="preserve">-Інші субвенції з місцевого бюджету (субвенція з обласного бюджету  </w:t>
      </w:r>
      <w:r w:rsidRPr="000236F6">
        <w:rPr>
          <w:bCs/>
          <w:sz w:val="28"/>
          <w:szCs w:val="28"/>
          <w:lang w:val="uk-UA"/>
        </w:rPr>
        <w:t>Миколаївської області</w:t>
      </w:r>
      <w:r w:rsidRPr="000236F6">
        <w:rPr>
          <w:sz w:val="28"/>
          <w:szCs w:val="28"/>
          <w:lang w:val="uk-UA"/>
        </w:rPr>
        <w:t xml:space="preserve">  місцевим бюджетам на пільгове медичне обслуговування громадян, які постраждали внаслідок Чорнобильської катастрофи)</w:t>
      </w:r>
      <w:r w:rsidR="00AF493F" w:rsidRPr="000236F6">
        <w:rPr>
          <w:sz w:val="28"/>
          <w:szCs w:val="28"/>
          <w:lang w:val="uk-UA"/>
        </w:rPr>
        <w:t xml:space="preserve"> в сумі 20000</w:t>
      </w:r>
      <w:r w:rsidRPr="000236F6">
        <w:rPr>
          <w:sz w:val="28"/>
          <w:szCs w:val="28"/>
          <w:lang w:val="uk-UA"/>
        </w:rPr>
        <w:t xml:space="preserve"> гривень</w:t>
      </w:r>
    </w:p>
    <w:p w:rsidR="001F1706" w:rsidRPr="000236F6" w:rsidRDefault="001F1706" w:rsidP="00A72269">
      <w:pPr>
        <w:ind w:right="-1" w:firstLine="709"/>
        <w:jc w:val="center"/>
        <w:rPr>
          <w:b/>
          <w:bCs/>
          <w:sz w:val="28"/>
          <w:szCs w:val="28"/>
          <w:u w:val="single"/>
          <w:lang w:val="uk-UA"/>
        </w:rPr>
      </w:pPr>
    </w:p>
    <w:p w:rsidR="009C701A" w:rsidRPr="000236F6" w:rsidRDefault="009C701A" w:rsidP="009C701A">
      <w:pPr>
        <w:ind w:right="-1"/>
        <w:rPr>
          <w:sz w:val="28"/>
          <w:szCs w:val="28"/>
          <w:lang w:val="uk-UA"/>
        </w:rPr>
      </w:pPr>
      <w:r w:rsidRPr="000236F6">
        <w:rPr>
          <w:sz w:val="28"/>
          <w:szCs w:val="28"/>
          <w:lang w:val="uk-UA"/>
        </w:rPr>
        <w:t xml:space="preserve">-Інші субвенції з місцевого бюджету (субвенція з обласного бюджету </w:t>
      </w:r>
      <w:r w:rsidRPr="000236F6">
        <w:rPr>
          <w:bCs/>
          <w:sz w:val="28"/>
          <w:szCs w:val="28"/>
          <w:lang w:val="uk-UA"/>
        </w:rPr>
        <w:t>Миколаївської області</w:t>
      </w:r>
      <w:r w:rsidRPr="000236F6">
        <w:rPr>
          <w:sz w:val="28"/>
          <w:szCs w:val="28"/>
          <w:lang w:val="uk-UA"/>
        </w:rPr>
        <w:t xml:space="preserve">   місцевим бюджетам на окремі заходи щодо соціального захисту осіб з інвалідністю  (грошова компенсація на бензин, ремонт і технічне обслуговування автомобілів та на транспортне обслуговування, встановлення телефонів особам з інвалідністю І та ІІ групи))</w:t>
      </w:r>
      <w:r w:rsidR="0039058B" w:rsidRPr="000236F6">
        <w:rPr>
          <w:sz w:val="28"/>
          <w:szCs w:val="28"/>
          <w:lang w:val="uk-UA"/>
        </w:rPr>
        <w:t xml:space="preserve"> в сумі 1680</w:t>
      </w:r>
      <w:r w:rsidRPr="000236F6">
        <w:rPr>
          <w:sz w:val="28"/>
          <w:szCs w:val="28"/>
          <w:lang w:val="uk-UA"/>
        </w:rPr>
        <w:t xml:space="preserve"> гривень</w:t>
      </w:r>
    </w:p>
    <w:p w:rsidR="001F1706" w:rsidRPr="000236F6" w:rsidRDefault="001F1706" w:rsidP="00A72269">
      <w:pPr>
        <w:ind w:right="-1" w:firstLine="709"/>
        <w:jc w:val="center"/>
        <w:rPr>
          <w:b/>
          <w:bCs/>
          <w:sz w:val="28"/>
          <w:szCs w:val="28"/>
          <w:u w:val="single"/>
          <w:lang w:val="uk-UA"/>
        </w:rPr>
      </w:pPr>
    </w:p>
    <w:p w:rsidR="008C0D1F" w:rsidRPr="000236F6" w:rsidRDefault="008C0D1F" w:rsidP="00A72269">
      <w:pPr>
        <w:ind w:right="-1" w:firstLine="709"/>
        <w:jc w:val="center"/>
        <w:rPr>
          <w:b/>
          <w:bCs/>
          <w:sz w:val="28"/>
          <w:szCs w:val="28"/>
          <w:u w:val="single"/>
          <w:lang w:val="uk-UA"/>
        </w:rPr>
      </w:pPr>
    </w:p>
    <w:p w:rsidR="00844D80" w:rsidRPr="000236F6" w:rsidRDefault="00A72269" w:rsidP="00A72269">
      <w:pPr>
        <w:ind w:right="-1" w:firstLine="709"/>
        <w:jc w:val="center"/>
        <w:rPr>
          <w:sz w:val="28"/>
          <w:szCs w:val="28"/>
          <w:lang w:val="uk-UA"/>
        </w:rPr>
      </w:pPr>
      <w:r w:rsidRPr="000236F6">
        <w:rPr>
          <w:b/>
          <w:bCs/>
          <w:sz w:val="28"/>
          <w:szCs w:val="28"/>
          <w:u w:val="single"/>
          <w:lang w:val="uk-UA"/>
        </w:rPr>
        <w:t>2.4</w:t>
      </w:r>
      <w:r w:rsidR="00844D80" w:rsidRPr="000236F6">
        <w:rPr>
          <w:b/>
          <w:bCs/>
          <w:sz w:val="28"/>
          <w:szCs w:val="28"/>
          <w:u w:val="single"/>
          <w:lang w:val="uk-UA"/>
        </w:rPr>
        <w:t xml:space="preserve">. </w:t>
      </w:r>
      <w:r w:rsidR="00844D80" w:rsidRPr="000236F6">
        <w:rPr>
          <w:b/>
          <w:bCs/>
          <w:sz w:val="28"/>
          <w:szCs w:val="28"/>
          <w:u w:val="single"/>
        </w:rPr>
        <w:t>В</w:t>
      </w:r>
      <w:r w:rsidR="00844D80" w:rsidRPr="000236F6">
        <w:rPr>
          <w:b/>
          <w:bCs/>
          <w:sz w:val="28"/>
          <w:szCs w:val="28"/>
          <w:u w:val="single"/>
          <w:lang w:val="uk-UA"/>
        </w:rPr>
        <w:t xml:space="preserve"> </w:t>
      </w:r>
      <w:r w:rsidR="00844D80" w:rsidRPr="000236F6">
        <w:rPr>
          <w:b/>
          <w:bCs/>
          <w:sz w:val="28"/>
          <w:szCs w:val="28"/>
          <w:u w:val="single"/>
        </w:rPr>
        <w:t>и</w:t>
      </w:r>
      <w:r w:rsidR="00844D80" w:rsidRPr="000236F6">
        <w:rPr>
          <w:b/>
          <w:bCs/>
          <w:sz w:val="28"/>
          <w:szCs w:val="28"/>
          <w:u w:val="single"/>
          <w:lang w:val="uk-UA"/>
        </w:rPr>
        <w:t xml:space="preserve"> </w:t>
      </w:r>
      <w:r w:rsidR="00844D80" w:rsidRPr="000236F6">
        <w:rPr>
          <w:b/>
          <w:bCs/>
          <w:sz w:val="28"/>
          <w:szCs w:val="28"/>
          <w:u w:val="single"/>
        </w:rPr>
        <w:t>д</w:t>
      </w:r>
      <w:r w:rsidR="00844D80" w:rsidRPr="000236F6">
        <w:rPr>
          <w:b/>
          <w:bCs/>
          <w:sz w:val="28"/>
          <w:szCs w:val="28"/>
          <w:u w:val="single"/>
          <w:lang w:val="uk-UA"/>
        </w:rPr>
        <w:t xml:space="preserve"> </w:t>
      </w:r>
      <w:r w:rsidR="00844D80" w:rsidRPr="000236F6">
        <w:rPr>
          <w:b/>
          <w:bCs/>
          <w:sz w:val="28"/>
          <w:szCs w:val="28"/>
          <w:u w:val="single"/>
        </w:rPr>
        <w:t>а</w:t>
      </w:r>
      <w:r w:rsidR="00844D80" w:rsidRPr="000236F6">
        <w:rPr>
          <w:b/>
          <w:bCs/>
          <w:sz w:val="28"/>
          <w:szCs w:val="28"/>
          <w:u w:val="single"/>
          <w:lang w:val="uk-UA"/>
        </w:rPr>
        <w:t xml:space="preserve"> </w:t>
      </w:r>
      <w:r w:rsidR="00844D80" w:rsidRPr="000236F6">
        <w:rPr>
          <w:b/>
          <w:bCs/>
          <w:sz w:val="28"/>
          <w:szCs w:val="28"/>
          <w:u w:val="single"/>
        </w:rPr>
        <w:t>т</w:t>
      </w:r>
      <w:r w:rsidR="00844D80" w:rsidRPr="000236F6">
        <w:rPr>
          <w:b/>
          <w:bCs/>
          <w:sz w:val="28"/>
          <w:szCs w:val="28"/>
          <w:u w:val="single"/>
          <w:lang w:val="uk-UA"/>
        </w:rPr>
        <w:t xml:space="preserve"> </w:t>
      </w:r>
      <w:r w:rsidR="00844D80" w:rsidRPr="000236F6">
        <w:rPr>
          <w:b/>
          <w:bCs/>
          <w:sz w:val="28"/>
          <w:szCs w:val="28"/>
          <w:u w:val="single"/>
        </w:rPr>
        <w:t>к</w:t>
      </w:r>
      <w:r w:rsidR="00844D80" w:rsidRPr="000236F6">
        <w:rPr>
          <w:b/>
          <w:bCs/>
          <w:sz w:val="28"/>
          <w:szCs w:val="28"/>
          <w:u w:val="single"/>
          <w:lang w:val="uk-UA"/>
        </w:rPr>
        <w:t xml:space="preserve"> </w:t>
      </w:r>
      <w:r w:rsidR="00844D80" w:rsidRPr="000236F6">
        <w:rPr>
          <w:b/>
          <w:bCs/>
          <w:sz w:val="28"/>
          <w:szCs w:val="28"/>
          <w:u w:val="single"/>
        </w:rPr>
        <w:t>и</w:t>
      </w:r>
    </w:p>
    <w:p w:rsidR="00DD078A" w:rsidRPr="000236F6" w:rsidRDefault="006D2871" w:rsidP="006D2871">
      <w:pPr>
        <w:jc w:val="both"/>
        <w:rPr>
          <w:sz w:val="28"/>
          <w:szCs w:val="28"/>
          <w:lang w:val="uk-UA"/>
        </w:rPr>
      </w:pPr>
      <w:r w:rsidRPr="000236F6">
        <w:rPr>
          <w:sz w:val="28"/>
          <w:szCs w:val="28"/>
          <w:lang w:val="uk-UA"/>
        </w:rPr>
        <w:t xml:space="preserve">   </w:t>
      </w:r>
    </w:p>
    <w:p w:rsidR="00DD078A" w:rsidRPr="000236F6" w:rsidRDefault="00DD078A" w:rsidP="00DD078A">
      <w:pPr>
        <w:ind w:right="-1" w:firstLine="709"/>
        <w:jc w:val="both"/>
        <w:rPr>
          <w:sz w:val="28"/>
          <w:szCs w:val="28"/>
          <w:lang w:val="uk-UA"/>
        </w:rPr>
      </w:pPr>
      <w:r w:rsidRPr="000236F6">
        <w:rPr>
          <w:sz w:val="28"/>
          <w:szCs w:val="28"/>
          <w:lang w:val="uk-UA"/>
        </w:rPr>
        <w:t>У проекті</w:t>
      </w:r>
      <w:r w:rsidRPr="000236F6">
        <w:rPr>
          <w:lang w:val="uk-UA"/>
        </w:rPr>
        <w:t xml:space="preserve"> </w:t>
      </w:r>
      <w:r w:rsidRPr="000236F6">
        <w:rPr>
          <w:sz w:val="28"/>
          <w:szCs w:val="28"/>
          <w:lang w:val="uk-UA"/>
        </w:rPr>
        <w:t xml:space="preserve">  бюджету </w:t>
      </w:r>
      <w:r w:rsidR="00E02090" w:rsidRPr="000236F6">
        <w:rPr>
          <w:sz w:val="28"/>
          <w:szCs w:val="28"/>
          <w:lang w:val="uk-UA"/>
        </w:rPr>
        <w:t>Олександрівської селищної територіальної громади  на 202</w:t>
      </w:r>
      <w:r w:rsidR="008E3E21" w:rsidRPr="000236F6">
        <w:rPr>
          <w:sz w:val="28"/>
          <w:szCs w:val="28"/>
          <w:lang w:val="uk-UA"/>
        </w:rPr>
        <w:t>3</w:t>
      </w:r>
      <w:r w:rsidR="00E02090" w:rsidRPr="000236F6">
        <w:rPr>
          <w:sz w:val="28"/>
          <w:szCs w:val="28"/>
          <w:lang w:val="uk-UA"/>
        </w:rPr>
        <w:t xml:space="preserve"> рік </w:t>
      </w:r>
      <w:r w:rsidRPr="000236F6">
        <w:rPr>
          <w:sz w:val="28"/>
          <w:szCs w:val="28"/>
          <w:lang w:val="uk-UA"/>
        </w:rPr>
        <w:t xml:space="preserve"> збережено принцип соціальної спрямованості, тому ресурс бюджету  спрямовується у першу чергу на забезпечення : </w:t>
      </w:r>
    </w:p>
    <w:p w:rsidR="00DD078A" w:rsidRPr="000236F6" w:rsidRDefault="00DD078A" w:rsidP="00DD078A">
      <w:pPr>
        <w:ind w:right="-1" w:firstLine="709"/>
        <w:jc w:val="both"/>
        <w:rPr>
          <w:sz w:val="28"/>
          <w:szCs w:val="28"/>
          <w:lang w:val="uk-UA"/>
        </w:rPr>
      </w:pPr>
      <w:r w:rsidRPr="000236F6">
        <w:rPr>
          <w:sz w:val="28"/>
          <w:szCs w:val="28"/>
          <w:lang w:val="uk-UA"/>
        </w:rPr>
        <w:t xml:space="preserve">    - потреби в асигнуваннях на оплату праці працівників бюджетних установ , відповідно до встановлених чинним законодавством умов оплати праці та розміру мінімальної заробітної плати ; проведення розрахунків за електричну енергію , теплову енергію , водопостачання , водовідведення , природний газ та послуги зв’язку , які споживаються бюджетними установами , не допускаючи будь – якої простроченої заборгованості із зазначених видатків.</w:t>
      </w:r>
    </w:p>
    <w:p w:rsidR="00F36184" w:rsidRPr="000236F6" w:rsidRDefault="00F36184" w:rsidP="00DD078A">
      <w:pPr>
        <w:ind w:right="-1"/>
        <w:jc w:val="both"/>
        <w:rPr>
          <w:bCs/>
          <w:sz w:val="28"/>
          <w:szCs w:val="28"/>
          <w:lang w:val="uk-UA"/>
        </w:rPr>
      </w:pPr>
      <w:r w:rsidRPr="000236F6">
        <w:rPr>
          <w:bCs/>
          <w:sz w:val="28"/>
          <w:szCs w:val="28"/>
          <w:lang w:val="uk-UA"/>
        </w:rPr>
        <w:t xml:space="preserve">         </w:t>
      </w:r>
    </w:p>
    <w:p w:rsidR="00844D80" w:rsidRPr="000236F6" w:rsidRDefault="00F36184" w:rsidP="00DD078A">
      <w:pPr>
        <w:ind w:right="-1"/>
        <w:jc w:val="both"/>
        <w:rPr>
          <w:bCs/>
          <w:sz w:val="28"/>
          <w:szCs w:val="28"/>
          <w:lang w:val="uk-UA"/>
        </w:rPr>
      </w:pPr>
      <w:r w:rsidRPr="000236F6">
        <w:rPr>
          <w:bCs/>
          <w:sz w:val="28"/>
          <w:szCs w:val="28"/>
          <w:lang w:val="uk-UA"/>
        </w:rPr>
        <w:t xml:space="preserve">          Фонд оплати праці пра</w:t>
      </w:r>
      <w:r w:rsidR="00095395" w:rsidRPr="000236F6">
        <w:rPr>
          <w:bCs/>
          <w:sz w:val="28"/>
          <w:szCs w:val="28"/>
          <w:lang w:val="uk-UA"/>
        </w:rPr>
        <w:t>цівників бюджетної сфери на 202</w:t>
      </w:r>
      <w:r w:rsidR="00194B42" w:rsidRPr="000236F6">
        <w:rPr>
          <w:bCs/>
          <w:sz w:val="28"/>
          <w:szCs w:val="28"/>
          <w:lang w:val="uk-UA"/>
        </w:rPr>
        <w:t>3</w:t>
      </w:r>
      <w:r w:rsidRPr="000236F6">
        <w:rPr>
          <w:bCs/>
          <w:sz w:val="28"/>
          <w:szCs w:val="28"/>
          <w:lang w:val="uk-UA"/>
        </w:rPr>
        <w:t xml:space="preserve"> рік розраховувався виходячи з прогнозованого  розміру посадового окладу працівника І тарифного розряду</w:t>
      </w:r>
      <w:r w:rsidR="00095395" w:rsidRPr="000236F6">
        <w:rPr>
          <w:bCs/>
          <w:sz w:val="28"/>
          <w:szCs w:val="28"/>
          <w:lang w:val="uk-UA"/>
        </w:rPr>
        <w:t xml:space="preserve"> -</w:t>
      </w:r>
      <w:r w:rsidR="00915A8A" w:rsidRPr="000236F6">
        <w:rPr>
          <w:bCs/>
          <w:sz w:val="28"/>
          <w:szCs w:val="28"/>
          <w:lang w:val="uk-UA"/>
        </w:rPr>
        <w:t>2893</w:t>
      </w:r>
      <w:r w:rsidRPr="000236F6">
        <w:rPr>
          <w:bCs/>
          <w:sz w:val="28"/>
          <w:szCs w:val="28"/>
          <w:lang w:val="uk-UA"/>
        </w:rPr>
        <w:t xml:space="preserve"> гривень, збереженням міжтар</w:t>
      </w:r>
      <w:r w:rsidR="00B72F3E" w:rsidRPr="000236F6">
        <w:rPr>
          <w:bCs/>
          <w:sz w:val="28"/>
          <w:szCs w:val="28"/>
          <w:lang w:val="uk-UA"/>
        </w:rPr>
        <w:t>ифних коефіцієнтів на рівні 20</w:t>
      </w:r>
      <w:r w:rsidR="00194B42" w:rsidRPr="000236F6">
        <w:rPr>
          <w:bCs/>
          <w:sz w:val="28"/>
          <w:szCs w:val="28"/>
          <w:lang w:val="uk-UA"/>
        </w:rPr>
        <w:t>22</w:t>
      </w:r>
      <w:r w:rsidRPr="000236F6">
        <w:rPr>
          <w:bCs/>
          <w:sz w:val="28"/>
          <w:szCs w:val="28"/>
          <w:lang w:val="uk-UA"/>
        </w:rPr>
        <w:t xml:space="preserve"> року та м</w:t>
      </w:r>
      <w:r w:rsidR="006C1880" w:rsidRPr="000236F6">
        <w:rPr>
          <w:bCs/>
          <w:sz w:val="28"/>
          <w:szCs w:val="28"/>
          <w:lang w:val="uk-UA"/>
        </w:rPr>
        <w:t>інімальної заробітної плат</w:t>
      </w:r>
      <w:r w:rsidR="00095395" w:rsidRPr="000236F6">
        <w:rPr>
          <w:bCs/>
          <w:sz w:val="28"/>
          <w:szCs w:val="28"/>
          <w:lang w:val="uk-UA"/>
        </w:rPr>
        <w:t xml:space="preserve">и </w:t>
      </w:r>
      <w:r w:rsidR="00915A8A" w:rsidRPr="000236F6">
        <w:rPr>
          <w:bCs/>
          <w:sz w:val="28"/>
          <w:szCs w:val="28"/>
          <w:lang w:val="uk-UA"/>
        </w:rPr>
        <w:t>67</w:t>
      </w:r>
      <w:r w:rsidR="00A646CB" w:rsidRPr="000236F6">
        <w:rPr>
          <w:bCs/>
          <w:sz w:val="28"/>
          <w:szCs w:val="28"/>
          <w:lang w:val="uk-UA"/>
        </w:rPr>
        <w:t>00</w:t>
      </w:r>
      <w:r w:rsidR="00194B42" w:rsidRPr="000236F6">
        <w:rPr>
          <w:bCs/>
          <w:sz w:val="28"/>
          <w:szCs w:val="28"/>
          <w:lang w:val="uk-UA"/>
        </w:rPr>
        <w:t xml:space="preserve"> гривень</w:t>
      </w:r>
      <w:r w:rsidR="003060E5" w:rsidRPr="000236F6">
        <w:rPr>
          <w:bCs/>
          <w:sz w:val="28"/>
          <w:szCs w:val="28"/>
          <w:lang w:val="uk-UA"/>
        </w:rPr>
        <w:t xml:space="preserve"> </w:t>
      </w:r>
      <w:r w:rsidR="00B72F3E" w:rsidRPr="000236F6">
        <w:rPr>
          <w:bCs/>
          <w:sz w:val="28"/>
          <w:szCs w:val="28"/>
          <w:lang w:val="uk-UA"/>
        </w:rPr>
        <w:t xml:space="preserve">. Для педагогічних працівників </w:t>
      </w:r>
      <w:r w:rsidR="001C06B7" w:rsidRPr="000236F6">
        <w:rPr>
          <w:bCs/>
          <w:sz w:val="28"/>
          <w:szCs w:val="28"/>
          <w:lang w:val="uk-UA"/>
        </w:rPr>
        <w:t>без</w:t>
      </w:r>
      <w:r w:rsidR="00B72F3E" w:rsidRPr="000236F6">
        <w:rPr>
          <w:bCs/>
          <w:sz w:val="28"/>
          <w:szCs w:val="28"/>
          <w:lang w:val="uk-UA"/>
        </w:rPr>
        <w:t xml:space="preserve"> урахуванням постанови КМУ № 822 від 10.07.2019 року.</w:t>
      </w:r>
    </w:p>
    <w:p w:rsidR="00B24183" w:rsidRPr="000236F6" w:rsidRDefault="00B24183" w:rsidP="00B24183">
      <w:pPr>
        <w:ind w:firstLine="539"/>
        <w:jc w:val="both"/>
        <w:rPr>
          <w:sz w:val="28"/>
          <w:szCs w:val="28"/>
          <w:lang w:val="uk-UA"/>
        </w:rPr>
      </w:pPr>
    </w:p>
    <w:p w:rsidR="00B24183" w:rsidRPr="000236F6" w:rsidRDefault="00E17239" w:rsidP="00B24183">
      <w:pPr>
        <w:ind w:firstLine="539"/>
        <w:jc w:val="both"/>
        <w:rPr>
          <w:b/>
          <w:sz w:val="28"/>
          <w:szCs w:val="28"/>
          <w:lang w:val="uk-UA"/>
        </w:rPr>
      </w:pPr>
      <w:r w:rsidRPr="000236F6">
        <w:rPr>
          <w:sz w:val="28"/>
          <w:szCs w:val="28"/>
          <w:lang w:val="uk-UA"/>
        </w:rPr>
        <w:t>На</w:t>
      </w:r>
      <w:r w:rsidR="00B72F3E" w:rsidRPr="000236F6">
        <w:rPr>
          <w:sz w:val="28"/>
          <w:szCs w:val="28"/>
          <w:lang w:val="uk-UA"/>
        </w:rPr>
        <w:t xml:space="preserve"> 202</w:t>
      </w:r>
      <w:r w:rsidR="00EB38DC" w:rsidRPr="000236F6">
        <w:rPr>
          <w:sz w:val="28"/>
          <w:szCs w:val="28"/>
          <w:lang w:val="uk-UA"/>
        </w:rPr>
        <w:t>3</w:t>
      </w:r>
      <w:r w:rsidR="00BA0AFF" w:rsidRPr="000236F6">
        <w:rPr>
          <w:sz w:val="28"/>
          <w:szCs w:val="28"/>
          <w:lang w:val="uk-UA"/>
        </w:rPr>
        <w:t xml:space="preserve"> рік</w:t>
      </w:r>
      <w:r w:rsidR="00B24183" w:rsidRPr="000236F6">
        <w:rPr>
          <w:sz w:val="28"/>
          <w:szCs w:val="28"/>
          <w:lang w:val="uk-UA"/>
        </w:rPr>
        <w:t xml:space="preserve"> за рахунок надходжень до бюджету податкових і неподаткових платежів</w:t>
      </w:r>
      <w:r w:rsidRPr="000236F6">
        <w:rPr>
          <w:sz w:val="28"/>
          <w:szCs w:val="28"/>
          <w:lang w:val="uk-UA"/>
        </w:rPr>
        <w:t xml:space="preserve"> </w:t>
      </w:r>
      <w:r w:rsidR="004B4C51" w:rsidRPr="000236F6">
        <w:rPr>
          <w:sz w:val="28"/>
          <w:szCs w:val="28"/>
          <w:lang w:val="uk-UA"/>
        </w:rPr>
        <w:t>40711585</w:t>
      </w:r>
      <w:r w:rsidR="007B5AC4" w:rsidRPr="000236F6">
        <w:rPr>
          <w:sz w:val="28"/>
          <w:szCs w:val="28"/>
          <w:lang w:val="uk-UA"/>
        </w:rPr>
        <w:t xml:space="preserve"> гривень</w:t>
      </w:r>
      <w:r w:rsidR="00B24183" w:rsidRPr="000236F6">
        <w:rPr>
          <w:sz w:val="28"/>
          <w:szCs w:val="28"/>
          <w:lang w:val="uk-UA"/>
        </w:rPr>
        <w:t>,</w:t>
      </w:r>
      <w:r w:rsidR="007B5AC4" w:rsidRPr="000236F6">
        <w:rPr>
          <w:sz w:val="28"/>
          <w:szCs w:val="28"/>
          <w:lang w:val="uk-UA"/>
        </w:rPr>
        <w:t xml:space="preserve"> базової дотації в сумі</w:t>
      </w:r>
      <w:r w:rsidR="00B72F3E" w:rsidRPr="000236F6">
        <w:rPr>
          <w:sz w:val="28"/>
          <w:szCs w:val="28"/>
          <w:lang w:val="uk-UA"/>
        </w:rPr>
        <w:t xml:space="preserve"> </w:t>
      </w:r>
      <w:r w:rsidR="00EB38DC" w:rsidRPr="000236F6">
        <w:rPr>
          <w:sz w:val="28"/>
          <w:szCs w:val="28"/>
          <w:lang w:val="uk-UA"/>
        </w:rPr>
        <w:t>14906000</w:t>
      </w:r>
      <w:r w:rsidR="00B24183" w:rsidRPr="000236F6">
        <w:rPr>
          <w:sz w:val="28"/>
          <w:szCs w:val="28"/>
          <w:lang w:val="uk-UA"/>
        </w:rPr>
        <w:t xml:space="preserve">  </w:t>
      </w:r>
      <w:r w:rsidR="00D94923" w:rsidRPr="000236F6">
        <w:rPr>
          <w:sz w:val="28"/>
          <w:szCs w:val="28"/>
          <w:lang w:val="uk-UA"/>
        </w:rPr>
        <w:t>гривень</w:t>
      </w:r>
      <w:r w:rsidR="00B24183" w:rsidRPr="000236F6">
        <w:rPr>
          <w:sz w:val="28"/>
          <w:szCs w:val="28"/>
          <w:lang w:val="uk-UA"/>
        </w:rPr>
        <w:t>.,</w:t>
      </w:r>
      <w:r w:rsidR="007B5AC4" w:rsidRPr="000236F6">
        <w:rPr>
          <w:sz w:val="28"/>
          <w:szCs w:val="28"/>
          <w:lang w:val="uk-UA"/>
        </w:rPr>
        <w:t xml:space="preserve"> </w:t>
      </w:r>
      <w:r w:rsidR="00B24183" w:rsidRPr="000236F6">
        <w:rPr>
          <w:sz w:val="28"/>
          <w:szCs w:val="28"/>
          <w:lang w:val="uk-UA"/>
        </w:rPr>
        <w:t>інш</w:t>
      </w:r>
      <w:r w:rsidR="00721E65" w:rsidRPr="000236F6">
        <w:rPr>
          <w:sz w:val="28"/>
          <w:szCs w:val="28"/>
          <w:lang w:val="uk-UA"/>
        </w:rPr>
        <w:t>их</w:t>
      </w:r>
      <w:r w:rsidR="00B24183" w:rsidRPr="000236F6">
        <w:rPr>
          <w:sz w:val="28"/>
          <w:szCs w:val="28"/>
          <w:lang w:val="uk-UA"/>
        </w:rPr>
        <w:t xml:space="preserve"> субвенці</w:t>
      </w:r>
      <w:r w:rsidR="00721E65" w:rsidRPr="000236F6">
        <w:rPr>
          <w:sz w:val="28"/>
          <w:szCs w:val="28"/>
          <w:lang w:val="uk-UA"/>
        </w:rPr>
        <w:t>й</w:t>
      </w:r>
      <w:r w:rsidR="00B24183" w:rsidRPr="000236F6">
        <w:rPr>
          <w:sz w:val="28"/>
          <w:szCs w:val="28"/>
          <w:lang w:val="uk-UA"/>
        </w:rPr>
        <w:t xml:space="preserve"> з місцевого бюджету</w:t>
      </w:r>
      <w:r w:rsidRPr="000236F6">
        <w:rPr>
          <w:sz w:val="28"/>
          <w:szCs w:val="28"/>
          <w:lang w:val="uk-UA"/>
        </w:rPr>
        <w:t xml:space="preserve"> в сумі</w:t>
      </w:r>
      <w:r w:rsidR="005D6828" w:rsidRPr="000236F6">
        <w:rPr>
          <w:sz w:val="28"/>
          <w:szCs w:val="28"/>
          <w:lang w:val="uk-UA"/>
        </w:rPr>
        <w:t xml:space="preserve"> </w:t>
      </w:r>
      <w:r w:rsidR="00962442" w:rsidRPr="000236F6">
        <w:rPr>
          <w:sz w:val="28"/>
          <w:szCs w:val="28"/>
          <w:lang w:val="uk-UA"/>
        </w:rPr>
        <w:t>2916606</w:t>
      </w:r>
      <w:r w:rsidR="00B24183" w:rsidRPr="000236F6">
        <w:rPr>
          <w:sz w:val="28"/>
          <w:szCs w:val="28"/>
          <w:lang w:val="uk-UA"/>
        </w:rPr>
        <w:t xml:space="preserve"> </w:t>
      </w:r>
      <w:r w:rsidR="00D94923" w:rsidRPr="000236F6">
        <w:rPr>
          <w:sz w:val="28"/>
          <w:szCs w:val="28"/>
          <w:lang w:val="uk-UA"/>
        </w:rPr>
        <w:t>гривень</w:t>
      </w:r>
      <w:r w:rsidR="00B24183" w:rsidRPr="000236F6">
        <w:rPr>
          <w:sz w:val="28"/>
          <w:szCs w:val="28"/>
          <w:lang w:val="uk-UA"/>
        </w:rPr>
        <w:t xml:space="preserve">, </w:t>
      </w:r>
      <w:r w:rsidR="00A646CB" w:rsidRPr="000236F6">
        <w:rPr>
          <w:lang w:val="uk-UA"/>
        </w:rPr>
        <w:t xml:space="preserve"> </w:t>
      </w:r>
      <w:r w:rsidR="007B5AC4" w:rsidRPr="000236F6">
        <w:rPr>
          <w:sz w:val="28"/>
          <w:szCs w:val="28"/>
          <w:lang w:val="uk-UA"/>
        </w:rPr>
        <w:t>запланов</w:t>
      </w:r>
      <w:r w:rsidRPr="000236F6">
        <w:rPr>
          <w:sz w:val="28"/>
          <w:szCs w:val="28"/>
          <w:lang w:val="uk-UA"/>
        </w:rPr>
        <w:t>а</w:t>
      </w:r>
      <w:r w:rsidR="00BA0AFF" w:rsidRPr="000236F6">
        <w:rPr>
          <w:sz w:val="28"/>
          <w:szCs w:val="28"/>
          <w:lang w:val="uk-UA"/>
        </w:rPr>
        <w:t xml:space="preserve">но </w:t>
      </w:r>
      <w:r w:rsidR="00B24183" w:rsidRPr="000236F6">
        <w:rPr>
          <w:sz w:val="28"/>
          <w:szCs w:val="28"/>
          <w:lang w:val="uk-UA"/>
        </w:rPr>
        <w:t xml:space="preserve"> </w:t>
      </w:r>
      <w:r w:rsidR="005C42E0" w:rsidRPr="000236F6">
        <w:rPr>
          <w:sz w:val="28"/>
          <w:szCs w:val="28"/>
          <w:lang w:val="uk-UA"/>
        </w:rPr>
        <w:t xml:space="preserve">в повному обсязі </w:t>
      </w:r>
      <w:r w:rsidR="00B24183" w:rsidRPr="000236F6">
        <w:rPr>
          <w:sz w:val="28"/>
          <w:szCs w:val="28"/>
          <w:lang w:val="uk-UA"/>
        </w:rPr>
        <w:t>виплата заробітної плати, нарахування на заробітну плату відповідно до термінів виплати, затверджених лімітів ас</w:t>
      </w:r>
      <w:r w:rsidR="007B5AC4" w:rsidRPr="000236F6">
        <w:rPr>
          <w:sz w:val="28"/>
          <w:szCs w:val="28"/>
          <w:lang w:val="uk-UA"/>
        </w:rPr>
        <w:t xml:space="preserve">игнувань, а також </w:t>
      </w:r>
      <w:r w:rsidR="00B24183" w:rsidRPr="000236F6">
        <w:rPr>
          <w:sz w:val="28"/>
          <w:szCs w:val="28"/>
          <w:lang w:val="uk-UA"/>
        </w:rPr>
        <w:t xml:space="preserve"> оплата розрахунків за спожиті енергоносії, соціальні виплати.  </w:t>
      </w:r>
    </w:p>
    <w:p w:rsidR="00F36184" w:rsidRPr="000236F6" w:rsidRDefault="00F36184" w:rsidP="00DD078A">
      <w:pPr>
        <w:ind w:right="-1"/>
        <w:jc w:val="both"/>
        <w:rPr>
          <w:bCs/>
          <w:sz w:val="28"/>
          <w:szCs w:val="28"/>
          <w:lang w:val="uk-UA"/>
        </w:rPr>
      </w:pPr>
    </w:p>
    <w:p w:rsidR="00265983" w:rsidRPr="000236F6" w:rsidRDefault="00844D80" w:rsidP="00844D80">
      <w:pPr>
        <w:ind w:firstLine="709"/>
        <w:jc w:val="both"/>
        <w:rPr>
          <w:sz w:val="28"/>
          <w:szCs w:val="28"/>
          <w:lang w:val="uk-UA"/>
        </w:rPr>
      </w:pPr>
      <w:r w:rsidRPr="000236F6">
        <w:rPr>
          <w:sz w:val="28"/>
          <w:szCs w:val="28"/>
          <w:lang w:val="uk-UA"/>
        </w:rPr>
        <w:t>Обс</w:t>
      </w:r>
      <w:r w:rsidR="00E17239" w:rsidRPr="000236F6">
        <w:rPr>
          <w:sz w:val="28"/>
          <w:szCs w:val="28"/>
          <w:lang w:val="uk-UA"/>
        </w:rPr>
        <w:t>яг видаткової частини місцевого</w:t>
      </w:r>
      <w:r w:rsidRPr="000236F6">
        <w:rPr>
          <w:sz w:val="28"/>
          <w:szCs w:val="28"/>
          <w:lang w:val="uk-UA"/>
        </w:rPr>
        <w:t xml:space="preserve"> бюджету,</w:t>
      </w:r>
      <w:r w:rsidRPr="000236F6">
        <w:rPr>
          <w:b/>
          <w:bCs/>
          <w:sz w:val="28"/>
          <w:szCs w:val="28"/>
          <w:lang w:val="uk-UA"/>
        </w:rPr>
        <w:t xml:space="preserve"> </w:t>
      </w:r>
      <w:r w:rsidRPr="000236F6">
        <w:rPr>
          <w:sz w:val="28"/>
          <w:szCs w:val="28"/>
          <w:lang w:val="uk-UA"/>
        </w:rPr>
        <w:t>з урахуванням субвенцій з державного бюджету</w:t>
      </w:r>
      <w:r w:rsidR="00B921EF" w:rsidRPr="000236F6">
        <w:rPr>
          <w:sz w:val="28"/>
          <w:szCs w:val="28"/>
          <w:lang w:val="uk-UA"/>
        </w:rPr>
        <w:t xml:space="preserve"> та інших місцевих бюджетів </w:t>
      </w:r>
      <w:r w:rsidRPr="000236F6">
        <w:rPr>
          <w:sz w:val="28"/>
          <w:szCs w:val="28"/>
          <w:lang w:val="uk-UA"/>
        </w:rPr>
        <w:t xml:space="preserve"> </w:t>
      </w:r>
      <w:r w:rsidR="00B921EF" w:rsidRPr="000236F6">
        <w:rPr>
          <w:sz w:val="28"/>
          <w:szCs w:val="28"/>
          <w:lang w:val="uk-UA"/>
        </w:rPr>
        <w:t>на 202</w:t>
      </w:r>
      <w:r w:rsidR="00020C1D" w:rsidRPr="000236F6">
        <w:rPr>
          <w:sz w:val="28"/>
          <w:szCs w:val="28"/>
          <w:lang w:val="uk-UA"/>
        </w:rPr>
        <w:t>3</w:t>
      </w:r>
      <w:r w:rsidR="00312933" w:rsidRPr="000236F6">
        <w:rPr>
          <w:sz w:val="28"/>
          <w:szCs w:val="28"/>
          <w:lang w:val="uk-UA"/>
        </w:rPr>
        <w:t xml:space="preserve"> рік </w:t>
      </w:r>
      <w:r w:rsidRPr="000236F6">
        <w:rPr>
          <w:sz w:val="28"/>
          <w:szCs w:val="28"/>
          <w:lang w:val="uk-UA"/>
        </w:rPr>
        <w:t xml:space="preserve"> розраховано</w:t>
      </w:r>
      <w:r w:rsidR="00312933" w:rsidRPr="000236F6">
        <w:rPr>
          <w:sz w:val="28"/>
          <w:szCs w:val="28"/>
          <w:lang w:val="uk-UA"/>
        </w:rPr>
        <w:t xml:space="preserve"> в сумі </w:t>
      </w:r>
      <w:r w:rsidR="002C43E5" w:rsidRPr="000236F6">
        <w:rPr>
          <w:sz w:val="28"/>
          <w:szCs w:val="28"/>
          <w:lang w:val="uk-UA"/>
        </w:rPr>
        <w:t>58534191</w:t>
      </w:r>
      <w:r w:rsidR="00312933" w:rsidRPr="000236F6">
        <w:rPr>
          <w:sz w:val="28"/>
          <w:szCs w:val="28"/>
          <w:lang w:val="uk-UA"/>
        </w:rPr>
        <w:t xml:space="preserve"> </w:t>
      </w:r>
      <w:r w:rsidR="004766BB" w:rsidRPr="000236F6">
        <w:rPr>
          <w:sz w:val="28"/>
          <w:szCs w:val="28"/>
          <w:lang w:val="uk-UA"/>
        </w:rPr>
        <w:t>грив</w:t>
      </w:r>
      <w:r w:rsidR="00BB0855" w:rsidRPr="000236F6">
        <w:rPr>
          <w:sz w:val="28"/>
          <w:szCs w:val="28"/>
          <w:lang w:val="uk-UA"/>
        </w:rPr>
        <w:t>ні</w:t>
      </w:r>
      <w:r w:rsidR="00312933" w:rsidRPr="000236F6">
        <w:rPr>
          <w:sz w:val="28"/>
          <w:szCs w:val="28"/>
          <w:lang w:val="uk-UA"/>
        </w:rPr>
        <w:t>,</w:t>
      </w:r>
      <w:r w:rsidRPr="000236F6">
        <w:rPr>
          <w:sz w:val="28"/>
          <w:szCs w:val="28"/>
          <w:lang w:val="uk-UA"/>
        </w:rPr>
        <w:t xml:space="preserve"> у тому числі:</w:t>
      </w:r>
      <w:r w:rsidR="00312933" w:rsidRPr="000236F6">
        <w:rPr>
          <w:sz w:val="28"/>
          <w:szCs w:val="28"/>
          <w:lang w:val="uk-UA"/>
        </w:rPr>
        <w:t xml:space="preserve"> видатки загального фонду </w:t>
      </w:r>
      <w:r w:rsidR="00E17239" w:rsidRPr="000236F6">
        <w:rPr>
          <w:sz w:val="28"/>
          <w:szCs w:val="28"/>
          <w:lang w:val="uk-UA"/>
        </w:rPr>
        <w:t>–</w:t>
      </w:r>
      <w:r w:rsidR="00312933" w:rsidRPr="000236F6">
        <w:rPr>
          <w:sz w:val="28"/>
          <w:szCs w:val="28"/>
          <w:lang w:val="uk-UA"/>
        </w:rPr>
        <w:t xml:space="preserve"> </w:t>
      </w:r>
      <w:r w:rsidR="00C45E76" w:rsidRPr="000236F6">
        <w:rPr>
          <w:sz w:val="28"/>
          <w:szCs w:val="28"/>
          <w:lang w:val="uk-UA"/>
        </w:rPr>
        <w:t>57229606</w:t>
      </w:r>
      <w:r w:rsidR="00E17239" w:rsidRPr="000236F6">
        <w:rPr>
          <w:sz w:val="28"/>
          <w:szCs w:val="28"/>
          <w:lang w:val="uk-UA"/>
        </w:rPr>
        <w:t xml:space="preserve"> </w:t>
      </w:r>
      <w:r w:rsidR="004766BB" w:rsidRPr="000236F6">
        <w:rPr>
          <w:sz w:val="28"/>
          <w:szCs w:val="28"/>
          <w:lang w:val="uk-UA"/>
        </w:rPr>
        <w:t>гривень</w:t>
      </w:r>
      <w:r w:rsidR="00312933" w:rsidRPr="000236F6">
        <w:rPr>
          <w:sz w:val="28"/>
          <w:szCs w:val="28"/>
          <w:lang w:val="uk-UA"/>
        </w:rPr>
        <w:t xml:space="preserve">, видатки спеціального фонду – </w:t>
      </w:r>
      <w:r w:rsidR="0004035C" w:rsidRPr="000236F6">
        <w:rPr>
          <w:sz w:val="28"/>
          <w:szCs w:val="28"/>
          <w:lang w:val="uk-UA"/>
        </w:rPr>
        <w:t>1304585</w:t>
      </w:r>
      <w:r w:rsidR="00312933" w:rsidRPr="000236F6">
        <w:rPr>
          <w:sz w:val="28"/>
          <w:szCs w:val="28"/>
          <w:lang w:val="uk-UA"/>
        </w:rPr>
        <w:t xml:space="preserve"> </w:t>
      </w:r>
      <w:r w:rsidR="004766BB" w:rsidRPr="000236F6">
        <w:rPr>
          <w:sz w:val="28"/>
          <w:szCs w:val="28"/>
          <w:lang w:val="uk-UA"/>
        </w:rPr>
        <w:t>гривень</w:t>
      </w:r>
      <w:r w:rsidR="00312933" w:rsidRPr="000236F6">
        <w:rPr>
          <w:sz w:val="28"/>
          <w:szCs w:val="28"/>
          <w:lang w:val="uk-UA"/>
        </w:rPr>
        <w:t>.</w:t>
      </w:r>
    </w:p>
    <w:p w:rsidR="00FB01DA" w:rsidRPr="000236F6" w:rsidRDefault="00FB01DA" w:rsidP="00312933">
      <w:pPr>
        <w:ind w:firstLine="705"/>
        <w:jc w:val="both"/>
        <w:rPr>
          <w:b/>
          <w:bCs/>
          <w:sz w:val="28"/>
          <w:szCs w:val="28"/>
          <w:lang w:val="uk-UA"/>
        </w:rPr>
      </w:pPr>
    </w:p>
    <w:p w:rsidR="001018DD" w:rsidRPr="000236F6" w:rsidRDefault="009C6377" w:rsidP="00844D80">
      <w:pPr>
        <w:ind w:firstLine="567"/>
        <w:jc w:val="center"/>
        <w:rPr>
          <w:b/>
          <w:bCs/>
          <w:sz w:val="28"/>
          <w:szCs w:val="28"/>
          <w:lang w:val="uk-UA"/>
        </w:rPr>
      </w:pPr>
      <w:r w:rsidRPr="000236F6">
        <w:rPr>
          <w:b/>
          <w:bCs/>
          <w:sz w:val="28"/>
          <w:szCs w:val="28"/>
          <w:lang w:val="uk-UA"/>
        </w:rPr>
        <w:t xml:space="preserve">                                                                                                       </w:t>
      </w:r>
    </w:p>
    <w:p w:rsidR="00405186" w:rsidRPr="000236F6" w:rsidRDefault="00BA0AFF" w:rsidP="00BA0AFF">
      <w:pPr>
        <w:rPr>
          <w:b/>
          <w:bCs/>
          <w:sz w:val="28"/>
          <w:szCs w:val="28"/>
          <w:lang w:val="uk-UA"/>
        </w:rPr>
      </w:pPr>
      <w:r w:rsidRPr="000236F6">
        <w:rPr>
          <w:b/>
          <w:bCs/>
          <w:sz w:val="28"/>
          <w:szCs w:val="28"/>
          <w:lang w:val="uk-UA"/>
        </w:rPr>
        <w:t xml:space="preserve">                              </w:t>
      </w:r>
    </w:p>
    <w:p w:rsidR="00843081" w:rsidRDefault="00405186" w:rsidP="00BA0AFF">
      <w:pPr>
        <w:rPr>
          <w:b/>
          <w:bCs/>
          <w:sz w:val="28"/>
          <w:szCs w:val="28"/>
          <w:lang w:val="uk-UA"/>
        </w:rPr>
      </w:pPr>
      <w:r w:rsidRPr="000236F6">
        <w:rPr>
          <w:b/>
          <w:bCs/>
          <w:sz w:val="28"/>
          <w:szCs w:val="28"/>
          <w:lang w:val="uk-UA"/>
        </w:rPr>
        <w:lastRenderedPageBreak/>
        <w:t xml:space="preserve">                               </w:t>
      </w:r>
    </w:p>
    <w:p w:rsidR="00843081" w:rsidRDefault="00843081" w:rsidP="00BA0AFF">
      <w:pPr>
        <w:rPr>
          <w:b/>
          <w:bCs/>
          <w:sz w:val="28"/>
          <w:szCs w:val="28"/>
          <w:lang w:val="uk-UA"/>
        </w:rPr>
      </w:pPr>
    </w:p>
    <w:p w:rsidR="00843081" w:rsidRDefault="00843081" w:rsidP="00843081">
      <w:pPr>
        <w:ind w:firstLine="567"/>
        <w:jc w:val="center"/>
        <w:rPr>
          <w:b/>
          <w:bCs/>
          <w:sz w:val="28"/>
          <w:szCs w:val="28"/>
          <w:lang w:val="uk-UA"/>
        </w:rPr>
      </w:pPr>
      <w:r>
        <w:rPr>
          <w:b/>
          <w:bCs/>
          <w:sz w:val="28"/>
          <w:szCs w:val="28"/>
          <w:lang w:val="uk-UA"/>
        </w:rPr>
        <w:t xml:space="preserve">      Діаграма 1.</w:t>
      </w:r>
    </w:p>
    <w:p w:rsidR="00843081" w:rsidRDefault="00843081" w:rsidP="00843081">
      <w:pPr>
        <w:jc w:val="center"/>
        <w:rPr>
          <w:b/>
          <w:bCs/>
          <w:sz w:val="28"/>
          <w:szCs w:val="28"/>
          <w:lang w:val="uk-UA"/>
        </w:rPr>
      </w:pPr>
      <w:r>
        <w:rPr>
          <w:b/>
          <w:bCs/>
          <w:sz w:val="28"/>
          <w:szCs w:val="28"/>
          <w:lang w:val="uk-UA"/>
        </w:rPr>
        <w:t xml:space="preserve">Видатки загального </w:t>
      </w:r>
      <w:r w:rsidR="00666729">
        <w:rPr>
          <w:b/>
          <w:bCs/>
          <w:sz w:val="28"/>
          <w:szCs w:val="28"/>
          <w:lang w:val="uk-UA"/>
        </w:rPr>
        <w:t xml:space="preserve">фонду бюджету селищної територіальної громади </w:t>
      </w:r>
      <w:r>
        <w:rPr>
          <w:b/>
          <w:bCs/>
          <w:sz w:val="28"/>
          <w:szCs w:val="28"/>
          <w:lang w:val="uk-UA"/>
        </w:rPr>
        <w:t xml:space="preserve"> </w:t>
      </w:r>
      <w:r w:rsidR="00D17135">
        <w:rPr>
          <w:b/>
          <w:bCs/>
          <w:sz w:val="28"/>
          <w:szCs w:val="28"/>
          <w:lang w:val="uk-UA"/>
        </w:rPr>
        <w:t xml:space="preserve">за функціональною класифікацією </w:t>
      </w:r>
      <w:r>
        <w:rPr>
          <w:b/>
          <w:bCs/>
          <w:sz w:val="28"/>
          <w:szCs w:val="28"/>
          <w:lang w:val="uk-UA"/>
        </w:rPr>
        <w:t>на 2023 рік.</w:t>
      </w:r>
    </w:p>
    <w:p w:rsidR="00843081" w:rsidRDefault="00843081" w:rsidP="00843081">
      <w:pPr>
        <w:rPr>
          <w:b/>
          <w:bCs/>
          <w:sz w:val="28"/>
          <w:szCs w:val="28"/>
          <w:lang w:val="uk-UA"/>
        </w:rPr>
      </w:pPr>
      <w:r>
        <w:rPr>
          <w:b/>
          <w:bCs/>
          <w:sz w:val="28"/>
          <w:szCs w:val="28"/>
          <w:lang w:val="uk-UA"/>
        </w:rPr>
        <w:t xml:space="preserve">                                                                                                                                (грн.)</w:t>
      </w:r>
    </w:p>
    <w:p w:rsidR="008B16E0" w:rsidRDefault="008B16E0" w:rsidP="00843081">
      <w:pPr>
        <w:rPr>
          <w:b/>
          <w:bCs/>
          <w:sz w:val="28"/>
          <w:szCs w:val="28"/>
          <w:lang w:val="uk-UA"/>
        </w:rPr>
      </w:pPr>
    </w:p>
    <w:p w:rsidR="008B16E0" w:rsidRDefault="00DB7141" w:rsidP="00843081">
      <w:pPr>
        <w:rPr>
          <w:b/>
          <w:bCs/>
          <w:sz w:val="28"/>
          <w:szCs w:val="28"/>
          <w:lang w:val="uk-UA"/>
        </w:rPr>
      </w:pPr>
      <w:r>
        <w:rPr>
          <w:noProof/>
        </w:rPr>
        <w:drawing>
          <wp:inline distT="0" distB="0" distL="0" distR="0">
            <wp:extent cx="6396990" cy="5906770"/>
            <wp:effectExtent l="0" t="0" r="22860" b="1778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16E0" w:rsidRDefault="008B16E0" w:rsidP="00843081">
      <w:pPr>
        <w:rPr>
          <w:b/>
          <w:bCs/>
          <w:sz w:val="28"/>
          <w:szCs w:val="28"/>
          <w:lang w:val="uk-UA"/>
        </w:rPr>
      </w:pPr>
    </w:p>
    <w:p w:rsidR="008B16E0" w:rsidRDefault="008B16E0" w:rsidP="00843081">
      <w:pPr>
        <w:rPr>
          <w:b/>
          <w:bCs/>
          <w:sz w:val="28"/>
          <w:szCs w:val="28"/>
          <w:lang w:val="uk-UA"/>
        </w:rPr>
      </w:pPr>
    </w:p>
    <w:p w:rsidR="008B16E0" w:rsidRDefault="008B16E0" w:rsidP="00843081">
      <w:pPr>
        <w:rPr>
          <w:b/>
          <w:bCs/>
          <w:sz w:val="28"/>
          <w:szCs w:val="28"/>
          <w:lang w:val="uk-UA"/>
        </w:rPr>
      </w:pPr>
    </w:p>
    <w:p w:rsidR="008B16E0" w:rsidRDefault="008B16E0" w:rsidP="00843081">
      <w:pPr>
        <w:rPr>
          <w:b/>
          <w:bCs/>
          <w:sz w:val="28"/>
          <w:szCs w:val="28"/>
          <w:lang w:val="uk-UA"/>
        </w:rPr>
      </w:pPr>
    </w:p>
    <w:p w:rsidR="008B16E0" w:rsidRDefault="008B16E0" w:rsidP="00843081">
      <w:pPr>
        <w:rPr>
          <w:b/>
          <w:bCs/>
          <w:sz w:val="28"/>
          <w:szCs w:val="28"/>
          <w:lang w:val="uk-UA"/>
        </w:rPr>
      </w:pPr>
    </w:p>
    <w:p w:rsidR="00843081" w:rsidRDefault="00843081" w:rsidP="00843081">
      <w:pPr>
        <w:jc w:val="center"/>
        <w:rPr>
          <w:b/>
          <w:bCs/>
          <w:sz w:val="28"/>
          <w:szCs w:val="28"/>
          <w:lang w:val="uk-UA"/>
        </w:rPr>
      </w:pPr>
    </w:p>
    <w:p w:rsidR="00843081" w:rsidRDefault="00843081" w:rsidP="00843081">
      <w:pPr>
        <w:jc w:val="center"/>
        <w:rPr>
          <w:b/>
          <w:bCs/>
          <w:sz w:val="28"/>
          <w:szCs w:val="28"/>
          <w:lang w:val="uk-UA"/>
        </w:rPr>
      </w:pPr>
    </w:p>
    <w:p w:rsidR="00843081" w:rsidRPr="00595E0D" w:rsidRDefault="00843081" w:rsidP="00843081">
      <w:pPr>
        <w:jc w:val="center"/>
        <w:rPr>
          <w:b/>
          <w:bCs/>
          <w:sz w:val="28"/>
          <w:szCs w:val="28"/>
          <w:lang w:val="uk-UA"/>
        </w:rPr>
      </w:pPr>
    </w:p>
    <w:p w:rsidR="00843081" w:rsidRDefault="00843081" w:rsidP="00BA0AFF">
      <w:pPr>
        <w:rPr>
          <w:b/>
          <w:bCs/>
          <w:sz w:val="28"/>
          <w:szCs w:val="28"/>
          <w:lang w:val="uk-UA"/>
        </w:rPr>
      </w:pPr>
    </w:p>
    <w:p w:rsidR="00843081" w:rsidRDefault="00843081" w:rsidP="00BA0AFF">
      <w:pPr>
        <w:rPr>
          <w:b/>
          <w:bCs/>
          <w:sz w:val="28"/>
          <w:szCs w:val="28"/>
          <w:lang w:val="uk-UA"/>
        </w:rPr>
      </w:pPr>
    </w:p>
    <w:p w:rsidR="00843081" w:rsidRDefault="00843081" w:rsidP="00BA0AFF">
      <w:pPr>
        <w:rPr>
          <w:b/>
          <w:bCs/>
          <w:sz w:val="28"/>
          <w:szCs w:val="28"/>
          <w:lang w:val="uk-UA"/>
        </w:rPr>
      </w:pPr>
    </w:p>
    <w:p w:rsidR="00843081" w:rsidRDefault="00843081" w:rsidP="00BA0AFF">
      <w:pPr>
        <w:rPr>
          <w:b/>
          <w:bCs/>
          <w:sz w:val="28"/>
          <w:szCs w:val="28"/>
          <w:lang w:val="uk-UA"/>
        </w:rPr>
      </w:pPr>
    </w:p>
    <w:p w:rsidR="00843081" w:rsidRDefault="00843081" w:rsidP="00BA0AFF">
      <w:pPr>
        <w:rPr>
          <w:b/>
          <w:bCs/>
          <w:sz w:val="28"/>
          <w:szCs w:val="28"/>
          <w:lang w:val="uk-UA"/>
        </w:rPr>
      </w:pPr>
    </w:p>
    <w:p w:rsidR="00666729" w:rsidRDefault="007A7CE2" w:rsidP="007A7CE2">
      <w:pPr>
        <w:ind w:firstLine="567"/>
        <w:jc w:val="center"/>
        <w:rPr>
          <w:b/>
          <w:bCs/>
          <w:sz w:val="28"/>
          <w:szCs w:val="28"/>
          <w:lang w:val="uk-UA"/>
        </w:rPr>
      </w:pPr>
      <w:r>
        <w:rPr>
          <w:b/>
          <w:bCs/>
          <w:sz w:val="28"/>
          <w:szCs w:val="28"/>
          <w:lang w:val="uk-UA"/>
        </w:rPr>
        <w:lastRenderedPageBreak/>
        <w:t xml:space="preserve">      </w:t>
      </w:r>
    </w:p>
    <w:p w:rsidR="007A7CE2" w:rsidRDefault="007A7CE2" w:rsidP="007A7CE2">
      <w:pPr>
        <w:ind w:firstLine="567"/>
        <w:jc w:val="center"/>
        <w:rPr>
          <w:b/>
          <w:bCs/>
          <w:sz w:val="28"/>
          <w:szCs w:val="28"/>
          <w:lang w:val="uk-UA"/>
        </w:rPr>
      </w:pPr>
      <w:r>
        <w:rPr>
          <w:b/>
          <w:bCs/>
          <w:sz w:val="28"/>
          <w:szCs w:val="28"/>
          <w:lang w:val="uk-UA"/>
        </w:rPr>
        <w:t xml:space="preserve">Діаграма </w:t>
      </w:r>
      <w:r w:rsidR="004E25A8">
        <w:rPr>
          <w:b/>
          <w:bCs/>
          <w:sz w:val="28"/>
          <w:szCs w:val="28"/>
          <w:lang w:val="uk-UA"/>
        </w:rPr>
        <w:t>2</w:t>
      </w:r>
      <w:r>
        <w:rPr>
          <w:b/>
          <w:bCs/>
          <w:sz w:val="28"/>
          <w:szCs w:val="28"/>
          <w:lang w:val="uk-UA"/>
        </w:rPr>
        <w:t>.</w:t>
      </w:r>
    </w:p>
    <w:p w:rsidR="007A7CE2" w:rsidRDefault="007A7CE2" w:rsidP="007A7CE2">
      <w:pPr>
        <w:jc w:val="center"/>
        <w:rPr>
          <w:b/>
          <w:bCs/>
          <w:sz w:val="28"/>
          <w:szCs w:val="28"/>
          <w:lang w:val="uk-UA"/>
        </w:rPr>
      </w:pPr>
      <w:r>
        <w:rPr>
          <w:b/>
          <w:bCs/>
          <w:sz w:val="28"/>
          <w:szCs w:val="28"/>
          <w:lang w:val="uk-UA"/>
        </w:rPr>
        <w:t xml:space="preserve">Видатки загального фонду </w:t>
      </w:r>
      <w:r w:rsidR="00EF4994">
        <w:rPr>
          <w:b/>
          <w:bCs/>
          <w:sz w:val="28"/>
          <w:szCs w:val="28"/>
          <w:lang w:val="uk-UA"/>
        </w:rPr>
        <w:t xml:space="preserve">бюджету селищної територіальної громади  </w:t>
      </w:r>
      <w:r>
        <w:rPr>
          <w:b/>
          <w:bCs/>
          <w:sz w:val="28"/>
          <w:szCs w:val="28"/>
          <w:lang w:val="uk-UA"/>
        </w:rPr>
        <w:t xml:space="preserve">за </w:t>
      </w:r>
      <w:r w:rsidR="0090580F">
        <w:rPr>
          <w:b/>
          <w:bCs/>
          <w:sz w:val="28"/>
          <w:szCs w:val="28"/>
          <w:lang w:val="uk-UA"/>
        </w:rPr>
        <w:t>КЕКВ</w:t>
      </w:r>
      <w:r>
        <w:rPr>
          <w:b/>
          <w:bCs/>
          <w:sz w:val="28"/>
          <w:szCs w:val="28"/>
          <w:lang w:val="uk-UA"/>
        </w:rPr>
        <w:t xml:space="preserve">  на 2023 рік.</w:t>
      </w:r>
    </w:p>
    <w:p w:rsidR="004E25A8" w:rsidRDefault="007A7CE2" w:rsidP="00BA0AFF">
      <w:pPr>
        <w:rPr>
          <w:b/>
          <w:bCs/>
          <w:sz w:val="28"/>
          <w:szCs w:val="28"/>
          <w:lang w:val="uk-UA"/>
        </w:rPr>
      </w:pPr>
      <w:r>
        <w:rPr>
          <w:b/>
          <w:bCs/>
          <w:sz w:val="28"/>
          <w:szCs w:val="28"/>
          <w:lang w:val="uk-UA"/>
        </w:rPr>
        <w:t xml:space="preserve">                                                                                                                                (грн.)</w:t>
      </w:r>
    </w:p>
    <w:p w:rsidR="004E25A8" w:rsidRDefault="00DB7141" w:rsidP="00BA0AFF">
      <w:pPr>
        <w:rPr>
          <w:b/>
          <w:bCs/>
          <w:sz w:val="28"/>
          <w:szCs w:val="28"/>
          <w:lang w:val="uk-UA"/>
        </w:rPr>
      </w:pPr>
      <w:r>
        <w:rPr>
          <w:noProof/>
        </w:rPr>
        <w:drawing>
          <wp:inline distT="0" distB="0" distL="0" distR="0">
            <wp:extent cx="6153785" cy="4362450"/>
            <wp:effectExtent l="0" t="0" r="18415" b="19050"/>
            <wp:docPr id="4" name="Рисунок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3081" w:rsidRDefault="00843081" w:rsidP="00BA0AFF">
      <w:pPr>
        <w:rPr>
          <w:b/>
          <w:bCs/>
          <w:sz w:val="28"/>
          <w:szCs w:val="28"/>
          <w:lang w:val="uk-UA"/>
        </w:rPr>
      </w:pPr>
    </w:p>
    <w:p w:rsidR="00843081" w:rsidRPr="000236F6" w:rsidRDefault="00843081" w:rsidP="00BA0AFF">
      <w:pPr>
        <w:rPr>
          <w:b/>
          <w:bCs/>
          <w:sz w:val="28"/>
          <w:szCs w:val="28"/>
          <w:lang w:val="uk-UA"/>
        </w:rPr>
      </w:pPr>
    </w:p>
    <w:p w:rsidR="00BA0AFF" w:rsidRPr="000236F6" w:rsidRDefault="00BA0AFF" w:rsidP="00AC4C6D">
      <w:pPr>
        <w:jc w:val="center"/>
        <w:rPr>
          <w:b/>
          <w:bCs/>
          <w:sz w:val="28"/>
          <w:szCs w:val="28"/>
          <w:lang w:val="uk-UA"/>
        </w:rPr>
      </w:pPr>
      <w:r w:rsidRPr="000236F6">
        <w:rPr>
          <w:b/>
          <w:bCs/>
          <w:sz w:val="28"/>
          <w:szCs w:val="28"/>
          <w:lang w:val="uk-UA"/>
        </w:rPr>
        <w:t>Органи місцевого самоврядування</w:t>
      </w:r>
    </w:p>
    <w:p w:rsidR="00BA0AFF" w:rsidRPr="000236F6" w:rsidRDefault="00BA0AFF" w:rsidP="000F3F89">
      <w:pPr>
        <w:jc w:val="both"/>
        <w:rPr>
          <w:sz w:val="28"/>
          <w:szCs w:val="28"/>
          <w:lang w:val="uk-UA"/>
        </w:rPr>
      </w:pPr>
    </w:p>
    <w:p w:rsidR="000F3F89" w:rsidRPr="000236F6" w:rsidRDefault="000F3F89" w:rsidP="000F3F89">
      <w:pPr>
        <w:ind w:firstLine="705"/>
        <w:jc w:val="both"/>
        <w:rPr>
          <w:b/>
          <w:sz w:val="28"/>
          <w:szCs w:val="28"/>
          <w:lang w:val="uk-UA"/>
        </w:rPr>
      </w:pPr>
      <w:bookmarkStart w:id="5" w:name="_Hlk58248133"/>
      <w:r w:rsidRPr="000236F6">
        <w:rPr>
          <w:b/>
          <w:sz w:val="28"/>
          <w:szCs w:val="28"/>
          <w:lang w:val="uk-UA"/>
        </w:rPr>
        <w:t>Бюджетна програма</w:t>
      </w:r>
      <w:r w:rsidRPr="000236F6">
        <w:rPr>
          <w:lang w:val="uk-UA"/>
        </w:rPr>
        <w:t xml:space="preserve"> </w:t>
      </w:r>
      <w:bookmarkEnd w:id="5"/>
      <w:r w:rsidRPr="000236F6">
        <w:rPr>
          <w:b/>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0F3F89" w:rsidRPr="000236F6" w:rsidRDefault="000F3F89" w:rsidP="000F3F89">
      <w:pPr>
        <w:ind w:firstLine="709"/>
        <w:jc w:val="both"/>
        <w:rPr>
          <w:sz w:val="28"/>
          <w:szCs w:val="28"/>
          <w:lang w:val="uk-UA"/>
        </w:rPr>
      </w:pPr>
    </w:p>
    <w:p w:rsidR="000F3F89" w:rsidRPr="000236F6" w:rsidRDefault="000F3F89" w:rsidP="000F3F89">
      <w:pPr>
        <w:ind w:firstLine="709"/>
        <w:jc w:val="both"/>
        <w:rPr>
          <w:sz w:val="28"/>
          <w:szCs w:val="28"/>
          <w:lang w:val="uk-UA"/>
        </w:rPr>
      </w:pPr>
      <w:r w:rsidRPr="000236F6">
        <w:rPr>
          <w:sz w:val="28"/>
          <w:szCs w:val="28"/>
          <w:lang w:val="uk-UA"/>
        </w:rPr>
        <w:t xml:space="preserve"> З бюджету Олександрівської селищної територіальної громади   фінансуються органи місцевого самоврядування: 1 селищна рада.</w:t>
      </w:r>
    </w:p>
    <w:p w:rsidR="000F3F89" w:rsidRPr="000236F6" w:rsidRDefault="000F3F89" w:rsidP="000F3F89">
      <w:pPr>
        <w:ind w:firstLine="705"/>
        <w:jc w:val="both"/>
        <w:rPr>
          <w:sz w:val="28"/>
          <w:szCs w:val="28"/>
          <w:lang w:val="uk-UA"/>
        </w:rPr>
      </w:pPr>
    </w:p>
    <w:p w:rsidR="000F3F89" w:rsidRPr="000236F6" w:rsidRDefault="000F3F89" w:rsidP="000F3F89">
      <w:pPr>
        <w:ind w:firstLine="705"/>
        <w:jc w:val="both"/>
        <w:rPr>
          <w:sz w:val="28"/>
          <w:szCs w:val="28"/>
          <w:lang w:val="uk-UA"/>
        </w:rPr>
      </w:pPr>
      <w:bookmarkStart w:id="6" w:name="_Hlk58248340"/>
      <w:r w:rsidRPr="000236F6">
        <w:rPr>
          <w:sz w:val="28"/>
          <w:szCs w:val="28"/>
          <w:lang w:val="uk-UA"/>
        </w:rPr>
        <w:t>Видатки на управління на 2023 рік розраховано в сумі 8483326 гривень, у т.ч. видатки загального фонду – 8483326 гривень по спеціальному фонду видатки в 2023 році не розраховано в зв’язку з відсутністю надходжень за оренду майна бюджетних установ, що здійснюється відповідно до Закону України 'Про оренду державного та комунального майна</w:t>
      </w:r>
    </w:p>
    <w:p w:rsidR="000F3F89" w:rsidRPr="000236F6" w:rsidRDefault="000F3F89" w:rsidP="000F3F89">
      <w:pPr>
        <w:ind w:firstLine="705"/>
        <w:jc w:val="both"/>
        <w:rPr>
          <w:sz w:val="28"/>
          <w:szCs w:val="28"/>
          <w:lang w:val="uk-UA"/>
        </w:rPr>
      </w:pPr>
      <w:r w:rsidRPr="000236F6">
        <w:rPr>
          <w:sz w:val="28"/>
          <w:szCs w:val="28"/>
          <w:lang w:val="uk-UA"/>
        </w:rPr>
        <w:t xml:space="preserve">. </w:t>
      </w:r>
      <w:r w:rsidRPr="000236F6">
        <w:rPr>
          <w:b/>
          <w:sz w:val="28"/>
          <w:szCs w:val="28"/>
          <w:lang w:val="uk-UA"/>
        </w:rPr>
        <w:t>У загальній сумі видатків загального фонду</w:t>
      </w:r>
      <w:r w:rsidRPr="000236F6">
        <w:rPr>
          <w:sz w:val="28"/>
          <w:szCs w:val="28"/>
          <w:lang w:val="uk-UA"/>
        </w:rPr>
        <w:t xml:space="preserve"> враховані та забезпечені в повній мірі видатки на оплату праці з нарахуваннями відповідно до діючих умов оплати праці, оплата енергоносіїв. </w:t>
      </w:r>
    </w:p>
    <w:p w:rsidR="000F3F89" w:rsidRPr="000236F6" w:rsidRDefault="000F3F89" w:rsidP="000F3F89">
      <w:pPr>
        <w:numPr>
          <w:ilvl w:val="0"/>
          <w:numId w:val="13"/>
        </w:numPr>
        <w:ind w:left="709" w:hanging="436"/>
        <w:jc w:val="both"/>
        <w:rPr>
          <w:sz w:val="28"/>
          <w:szCs w:val="28"/>
          <w:lang w:val="uk-UA"/>
        </w:rPr>
      </w:pPr>
      <w:r w:rsidRPr="000236F6">
        <w:rPr>
          <w:sz w:val="28"/>
          <w:szCs w:val="28"/>
          <w:lang w:val="uk-UA"/>
        </w:rPr>
        <w:t>(заробітна плата) – 6376255 гривень</w:t>
      </w:r>
    </w:p>
    <w:p w:rsidR="000F3F89" w:rsidRPr="000236F6" w:rsidRDefault="000F3F89" w:rsidP="000F3F89">
      <w:pPr>
        <w:numPr>
          <w:ilvl w:val="0"/>
          <w:numId w:val="13"/>
        </w:numPr>
        <w:ind w:hanging="1287"/>
        <w:jc w:val="both"/>
        <w:rPr>
          <w:sz w:val="28"/>
          <w:szCs w:val="28"/>
          <w:lang w:val="uk-UA"/>
        </w:rPr>
      </w:pPr>
      <w:r w:rsidRPr="000236F6">
        <w:rPr>
          <w:sz w:val="28"/>
          <w:szCs w:val="28"/>
          <w:lang w:val="uk-UA"/>
        </w:rPr>
        <w:t>(нарахування на оплату праці) – 1402776 гривень.</w:t>
      </w:r>
    </w:p>
    <w:p w:rsidR="000F3F89" w:rsidRPr="000236F6" w:rsidRDefault="000F3F89" w:rsidP="000F3F89">
      <w:pPr>
        <w:numPr>
          <w:ilvl w:val="0"/>
          <w:numId w:val="13"/>
        </w:numPr>
        <w:ind w:left="1418" w:hanging="1287"/>
        <w:rPr>
          <w:sz w:val="28"/>
          <w:szCs w:val="28"/>
          <w:lang w:val="uk-UA"/>
        </w:rPr>
      </w:pPr>
      <w:r w:rsidRPr="000236F6">
        <w:rPr>
          <w:sz w:val="28"/>
          <w:szCs w:val="28"/>
          <w:lang w:val="uk-UA"/>
        </w:rPr>
        <w:t>(Предмети, матеріали, обладнання та інвентар)- 7800 гривень</w:t>
      </w:r>
    </w:p>
    <w:p w:rsidR="000F3F89" w:rsidRPr="000236F6" w:rsidRDefault="000F3F89" w:rsidP="000F3F89">
      <w:pPr>
        <w:ind w:left="709"/>
        <w:rPr>
          <w:sz w:val="28"/>
          <w:szCs w:val="28"/>
          <w:lang w:val="uk-UA"/>
        </w:rPr>
      </w:pPr>
      <w:r w:rsidRPr="000236F6">
        <w:rPr>
          <w:sz w:val="28"/>
          <w:szCs w:val="28"/>
          <w:lang w:val="uk-UA"/>
        </w:rPr>
        <w:lastRenderedPageBreak/>
        <w:t>(канцтовари)</w:t>
      </w:r>
    </w:p>
    <w:p w:rsidR="000F3F89" w:rsidRPr="000236F6" w:rsidRDefault="000F3F89" w:rsidP="000F3F89">
      <w:pPr>
        <w:numPr>
          <w:ilvl w:val="0"/>
          <w:numId w:val="13"/>
        </w:numPr>
        <w:ind w:left="1418" w:hanging="1287"/>
        <w:rPr>
          <w:sz w:val="28"/>
          <w:szCs w:val="28"/>
          <w:lang w:val="uk-UA"/>
        </w:rPr>
      </w:pPr>
      <w:r w:rsidRPr="000236F6">
        <w:rPr>
          <w:sz w:val="28"/>
          <w:szCs w:val="28"/>
          <w:lang w:val="uk-UA"/>
        </w:rPr>
        <w:t>Оплата послуг (крім комунальних)- 3500гривень</w:t>
      </w:r>
    </w:p>
    <w:p w:rsidR="000F3F89" w:rsidRPr="000236F6" w:rsidRDefault="000F3F89" w:rsidP="000F3F89">
      <w:pPr>
        <w:ind w:left="1418"/>
        <w:rPr>
          <w:sz w:val="28"/>
          <w:szCs w:val="28"/>
          <w:lang w:val="uk-UA"/>
        </w:rPr>
      </w:pPr>
      <w:r w:rsidRPr="000236F6">
        <w:rPr>
          <w:sz w:val="28"/>
          <w:szCs w:val="28"/>
          <w:lang w:val="uk-UA"/>
        </w:rPr>
        <w:t>(гарантійний ремонт та обслуговування комп’ютерної техніки)</w:t>
      </w:r>
    </w:p>
    <w:bookmarkEnd w:id="6"/>
    <w:p w:rsidR="000F3F89" w:rsidRPr="000236F6" w:rsidRDefault="000F3F89" w:rsidP="000F3F89">
      <w:pPr>
        <w:numPr>
          <w:ilvl w:val="0"/>
          <w:numId w:val="13"/>
        </w:numPr>
        <w:ind w:left="851" w:hanging="720"/>
        <w:jc w:val="both"/>
        <w:rPr>
          <w:sz w:val="28"/>
          <w:szCs w:val="28"/>
          <w:lang w:val="uk-UA"/>
        </w:rPr>
      </w:pPr>
      <w:r w:rsidRPr="000236F6">
        <w:rPr>
          <w:sz w:val="28"/>
          <w:szCs w:val="28"/>
          <w:lang w:val="uk-UA"/>
        </w:rPr>
        <w:t xml:space="preserve"> (оплата водопостачання та водовідведення)- 6000 гривень.</w:t>
      </w:r>
    </w:p>
    <w:p w:rsidR="000F3F89" w:rsidRPr="000236F6" w:rsidRDefault="000F3F89" w:rsidP="000F3F89">
      <w:pPr>
        <w:numPr>
          <w:ilvl w:val="0"/>
          <w:numId w:val="16"/>
        </w:numPr>
        <w:jc w:val="both"/>
        <w:rPr>
          <w:sz w:val="28"/>
          <w:szCs w:val="28"/>
          <w:lang w:val="uk-UA"/>
        </w:rPr>
      </w:pPr>
      <w:r w:rsidRPr="000236F6">
        <w:rPr>
          <w:sz w:val="28"/>
          <w:szCs w:val="28"/>
          <w:lang w:val="uk-UA"/>
        </w:rPr>
        <w:t xml:space="preserve">    (оплата електроенергії)  в сумі  681495 гривень.</w:t>
      </w:r>
    </w:p>
    <w:p w:rsidR="000F3F89" w:rsidRPr="000236F6" w:rsidRDefault="000F3F89" w:rsidP="000F3F89">
      <w:pPr>
        <w:numPr>
          <w:ilvl w:val="0"/>
          <w:numId w:val="16"/>
        </w:numPr>
        <w:jc w:val="both"/>
        <w:rPr>
          <w:sz w:val="28"/>
          <w:szCs w:val="28"/>
          <w:lang w:val="uk-UA"/>
        </w:rPr>
      </w:pPr>
      <w:r w:rsidRPr="000236F6">
        <w:rPr>
          <w:sz w:val="28"/>
          <w:szCs w:val="28"/>
          <w:lang w:val="uk-UA"/>
        </w:rPr>
        <w:t xml:space="preserve">    (оплата інших енергоносіїв )(вивіз сміття з адмінбудівель старостинських округів)-5500,00 гривень.</w:t>
      </w:r>
    </w:p>
    <w:p w:rsidR="000F3F89" w:rsidRPr="000236F6" w:rsidRDefault="000F3F89" w:rsidP="000F3F89">
      <w:pPr>
        <w:ind w:firstLine="705"/>
        <w:jc w:val="both"/>
        <w:rPr>
          <w:sz w:val="28"/>
          <w:szCs w:val="28"/>
          <w:lang w:val="uk-UA"/>
        </w:rPr>
      </w:pPr>
    </w:p>
    <w:p w:rsidR="000F3F89" w:rsidRPr="000236F6" w:rsidRDefault="000F3F89" w:rsidP="000F3F89">
      <w:pPr>
        <w:ind w:firstLine="709"/>
        <w:jc w:val="both"/>
        <w:rPr>
          <w:b/>
          <w:bCs/>
          <w:sz w:val="28"/>
          <w:szCs w:val="28"/>
          <w:lang w:val="uk-UA"/>
        </w:rPr>
      </w:pPr>
      <w:bookmarkStart w:id="7" w:name="_Hlk58248303"/>
      <w:r w:rsidRPr="000236F6">
        <w:rPr>
          <w:b/>
          <w:bCs/>
          <w:sz w:val="28"/>
          <w:szCs w:val="28"/>
          <w:lang w:val="uk-UA"/>
        </w:rPr>
        <w:t xml:space="preserve">   </w:t>
      </w:r>
      <w:r w:rsidRPr="000236F6">
        <w:rPr>
          <w:sz w:val="28"/>
          <w:szCs w:val="28"/>
          <w:lang w:val="uk-UA"/>
        </w:rPr>
        <w:t>Загальна штатна чисельність по органам місцевого самовряд</w:t>
      </w:r>
      <w:r w:rsidR="006B6AC1">
        <w:rPr>
          <w:sz w:val="28"/>
          <w:szCs w:val="28"/>
          <w:lang w:val="uk-UA"/>
        </w:rPr>
        <w:t>ування працівників  становить 44,5</w:t>
      </w:r>
      <w:r w:rsidRPr="000236F6">
        <w:rPr>
          <w:sz w:val="28"/>
          <w:szCs w:val="28"/>
          <w:lang w:val="uk-UA"/>
        </w:rPr>
        <w:t xml:space="preserve"> шт.од в т.ч. посадових осіб органів місцевого самоврядування 33 шт.од.</w:t>
      </w:r>
      <w:r w:rsidR="00A61B78" w:rsidRPr="000236F6">
        <w:rPr>
          <w:sz w:val="28"/>
          <w:szCs w:val="28"/>
          <w:lang w:val="uk-UA"/>
        </w:rPr>
        <w:t xml:space="preserve">(фактична </w:t>
      </w:r>
      <w:r w:rsidRPr="000236F6">
        <w:rPr>
          <w:sz w:val="28"/>
          <w:szCs w:val="28"/>
          <w:lang w:val="uk-UA"/>
        </w:rPr>
        <w:t xml:space="preserve"> </w:t>
      </w:r>
      <w:bookmarkEnd w:id="7"/>
      <w:r w:rsidRPr="000236F6">
        <w:rPr>
          <w:sz w:val="28"/>
          <w:szCs w:val="28"/>
          <w:lang w:val="uk-UA"/>
        </w:rPr>
        <w:t xml:space="preserve"> </w:t>
      </w:r>
      <w:r w:rsidR="00A61B78" w:rsidRPr="000236F6">
        <w:rPr>
          <w:sz w:val="28"/>
          <w:szCs w:val="28"/>
          <w:lang w:val="uk-UA"/>
        </w:rPr>
        <w:t>чисельність 37 шт.од.)</w:t>
      </w:r>
    </w:p>
    <w:p w:rsidR="00441ECD" w:rsidRPr="000236F6" w:rsidRDefault="00441ECD" w:rsidP="00F3056B">
      <w:pPr>
        <w:ind w:firstLine="709"/>
        <w:jc w:val="both"/>
        <w:rPr>
          <w:sz w:val="28"/>
          <w:szCs w:val="28"/>
          <w:lang w:val="uk-UA"/>
        </w:rPr>
      </w:pPr>
    </w:p>
    <w:p w:rsidR="00441ECD" w:rsidRPr="000236F6" w:rsidRDefault="00441ECD" w:rsidP="00441ECD">
      <w:pPr>
        <w:jc w:val="both"/>
        <w:rPr>
          <w:b/>
          <w:sz w:val="28"/>
          <w:szCs w:val="28"/>
          <w:lang w:val="uk-UA"/>
        </w:rPr>
      </w:pPr>
      <w:r w:rsidRPr="000236F6">
        <w:rPr>
          <w:b/>
          <w:sz w:val="28"/>
          <w:szCs w:val="28"/>
          <w:lang w:val="uk-UA"/>
        </w:rPr>
        <w:t>Бюджетна програма</w:t>
      </w:r>
      <w:r w:rsidRPr="000236F6">
        <w:rPr>
          <w:lang w:val="uk-UA"/>
        </w:rPr>
        <w:t xml:space="preserve"> «</w:t>
      </w:r>
      <w:r w:rsidRPr="000236F6">
        <w:rPr>
          <w:b/>
          <w:sz w:val="28"/>
          <w:szCs w:val="28"/>
          <w:lang w:val="uk-UA"/>
        </w:rPr>
        <w:t>Керівництво і управління у відповідній сфері у містах (місті Києві), селищах, селах,  територіальних громадах»</w:t>
      </w:r>
    </w:p>
    <w:p w:rsidR="00441ECD" w:rsidRPr="000236F6" w:rsidRDefault="00441ECD" w:rsidP="00441ECD">
      <w:pPr>
        <w:jc w:val="both"/>
        <w:rPr>
          <w:bCs/>
          <w:sz w:val="28"/>
          <w:szCs w:val="28"/>
          <w:lang w:val="uk-UA"/>
        </w:rPr>
      </w:pPr>
    </w:p>
    <w:p w:rsidR="00DB3A2A" w:rsidRPr="000236F6" w:rsidRDefault="00441ECD" w:rsidP="00441ECD">
      <w:pPr>
        <w:jc w:val="both"/>
        <w:rPr>
          <w:b/>
          <w:bCs/>
          <w:sz w:val="28"/>
          <w:szCs w:val="28"/>
          <w:lang w:val="uk-UA"/>
        </w:rPr>
      </w:pPr>
      <w:r w:rsidRPr="000236F6">
        <w:rPr>
          <w:b/>
          <w:bCs/>
          <w:sz w:val="28"/>
          <w:szCs w:val="28"/>
          <w:lang w:val="uk-UA"/>
        </w:rPr>
        <w:t xml:space="preserve"> </w:t>
      </w:r>
      <w:r w:rsidR="00DB3A2A" w:rsidRPr="000236F6">
        <w:rPr>
          <w:b/>
          <w:bCs/>
          <w:sz w:val="28"/>
          <w:szCs w:val="28"/>
          <w:lang w:val="uk-UA"/>
        </w:rPr>
        <w:t>Фінансовий відділ Олександрівської селищної ради Миколаївської області Вознесенського району.</w:t>
      </w:r>
    </w:p>
    <w:p w:rsidR="00DB3A2A" w:rsidRPr="000236F6" w:rsidRDefault="00DB3A2A" w:rsidP="00441ECD">
      <w:pPr>
        <w:jc w:val="both"/>
        <w:rPr>
          <w:b/>
          <w:bCs/>
          <w:sz w:val="28"/>
          <w:szCs w:val="28"/>
          <w:lang w:val="uk-UA"/>
        </w:rPr>
      </w:pPr>
    </w:p>
    <w:p w:rsidR="00441ECD" w:rsidRPr="000236F6" w:rsidRDefault="00441ECD" w:rsidP="00441ECD">
      <w:pPr>
        <w:jc w:val="both"/>
        <w:rPr>
          <w:sz w:val="28"/>
          <w:szCs w:val="28"/>
          <w:lang w:val="uk-UA"/>
        </w:rPr>
      </w:pPr>
      <w:r w:rsidRPr="000236F6">
        <w:rPr>
          <w:b/>
          <w:bCs/>
          <w:sz w:val="28"/>
          <w:szCs w:val="28"/>
          <w:shd w:val="clear" w:color="auto" w:fill="FFFFFF"/>
          <w:lang w:val="uk-UA"/>
        </w:rPr>
        <w:t xml:space="preserve">  </w:t>
      </w:r>
      <w:r w:rsidRPr="000236F6">
        <w:rPr>
          <w:sz w:val="28"/>
          <w:szCs w:val="28"/>
          <w:lang w:val="uk-UA"/>
        </w:rPr>
        <w:t>Загальна штатна чисельність по органам місцевого самоврядування працівників  становить 4 шт.од в т.ч. посадових осіб органів місцевого самоврядування 4 шт.од.</w:t>
      </w:r>
    </w:p>
    <w:p w:rsidR="00441ECD" w:rsidRPr="000236F6" w:rsidRDefault="009E77AD" w:rsidP="00441ECD">
      <w:pPr>
        <w:ind w:firstLine="705"/>
        <w:jc w:val="both"/>
        <w:rPr>
          <w:sz w:val="28"/>
          <w:szCs w:val="28"/>
          <w:lang w:val="uk-UA"/>
        </w:rPr>
      </w:pPr>
      <w:r w:rsidRPr="000236F6">
        <w:rPr>
          <w:sz w:val="28"/>
          <w:szCs w:val="28"/>
          <w:lang w:val="uk-UA"/>
        </w:rPr>
        <w:t>(фактична чисельність 2</w:t>
      </w:r>
      <w:r w:rsidR="00960FDB" w:rsidRPr="000236F6">
        <w:rPr>
          <w:sz w:val="28"/>
          <w:szCs w:val="28"/>
          <w:lang w:val="uk-UA"/>
        </w:rPr>
        <w:t xml:space="preserve"> шт.од)</w:t>
      </w:r>
    </w:p>
    <w:p w:rsidR="00441ECD" w:rsidRPr="000236F6" w:rsidRDefault="00BE5E89" w:rsidP="00441ECD">
      <w:pPr>
        <w:ind w:firstLine="705"/>
        <w:jc w:val="both"/>
        <w:rPr>
          <w:sz w:val="28"/>
          <w:szCs w:val="28"/>
          <w:lang w:val="uk-UA"/>
        </w:rPr>
      </w:pPr>
      <w:r w:rsidRPr="000236F6">
        <w:rPr>
          <w:sz w:val="28"/>
          <w:szCs w:val="28"/>
          <w:lang w:val="uk-UA"/>
        </w:rPr>
        <w:t>Видатки на управління на 2023</w:t>
      </w:r>
      <w:r w:rsidR="002C6DA3" w:rsidRPr="000236F6">
        <w:rPr>
          <w:sz w:val="28"/>
          <w:szCs w:val="28"/>
          <w:lang w:val="uk-UA"/>
        </w:rPr>
        <w:t xml:space="preserve"> рік заплановано  в сумі 698311</w:t>
      </w:r>
      <w:r w:rsidR="00441ECD" w:rsidRPr="000236F6">
        <w:rPr>
          <w:sz w:val="28"/>
          <w:szCs w:val="28"/>
          <w:lang w:val="uk-UA"/>
        </w:rPr>
        <w:t xml:space="preserve"> гривня, у т.ч. в</w:t>
      </w:r>
      <w:r w:rsidR="002C6DA3" w:rsidRPr="000236F6">
        <w:rPr>
          <w:sz w:val="28"/>
          <w:szCs w:val="28"/>
          <w:lang w:val="uk-UA"/>
        </w:rPr>
        <w:t>идатки загального фонду – 698311</w:t>
      </w:r>
      <w:r w:rsidR="00441ECD" w:rsidRPr="000236F6">
        <w:rPr>
          <w:sz w:val="28"/>
          <w:szCs w:val="28"/>
          <w:lang w:val="uk-UA"/>
        </w:rPr>
        <w:t xml:space="preserve"> гривень. У загальній сумі видатків загального фонду враховані та забезпечені в повній мірі видатки на оплату праці з нарахуваннями відпові</w:t>
      </w:r>
      <w:r w:rsidR="002C6DA3" w:rsidRPr="000236F6">
        <w:rPr>
          <w:sz w:val="28"/>
          <w:szCs w:val="28"/>
          <w:lang w:val="uk-UA"/>
        </w:rPr>
        <w:t>дно до діючих умов оплати праці</w:t>
      </w:r>
      <w:r w:rsidR="00441ECD" w:rsidRPr="000236F6">
        <w:rPr>
          <w:sz w:val="28"/>
          <w:szCs w:val="28"/>
          <w:lang w:val="uk-UA"/>
        </w:rPr>
        <w:t xml:space="preserve">. </w:t>
      </w:r>
    </w:p>
    <w:p w:rsidR="00441ECD" w:rsidRPr="000236F6" w:rsidRDefault="00441ECD" w:rsidP="001953B3">
      <w:pPr>
        <w:numPr>
          <w:ilvl w:val="0"/>
          <w:numId w:val="18"/>
        </w:numPr>
        <w:jc w:val="both"/>
        <w:rPr>
          <w:sz w:val="28"/>
          <w:szCs w:val="28"/>
          <w:lang w:val="uk-UA"/>
        </w:rPr>
      </w:pPr>
      <w:r w:rsidRPr="000236F6">
        <w:rPr>
          <w:sz w:val="28"/>
          <w:szCs w:val="28"/>
          <w:lang w:val="uk-UA"/>
        </w:rPr>
        <w:t xml:space="preserve">(заробітна плата) – </w:t>
      </w:r>
      <w:r w:rsidR="001953B3" w:rsidRPr="000236F6">
        <w:rPr>
          <w:sz w:val="28"/>
          <w:szCs w:val="28"/>
          <w:lang w:val="uk-UA"/>
        </w:rPr>
        <w:t>572395</w:t>
      </w:r>
      <w:r w:rsidRPr="000236F6">
        <w:rPr>
          <w:sz w:val="28"/>
          <w:szCs w:val="28"/>
          <w:lang w:val="uk-UA"/>
        </w:rPr>
        <w:t xml:space="preserve"> гривень</w:t>
      </w:r>
    </w:p>
    <w:p w:rsidR="00441ECD" w:rsidRPr="000236F6" w:rsidRDefault="00441ECD" w:rsidP="004B0226">
      <w:pPr>
        <w:numPr>
          <w:ilvl w:val="0"/>
          <w:numId w:val="18"/>
        </w:numPr>
        <w:jc w:val="both"/>
        <w:rPr>
          <w:sz w:val="28"/>
          <w:szCs w:val="28"/>
          <w:lang w:val="uk-UA"/>
        </w:rPr>
      </w:pPr>
      <w:r w:rsidRPr="000236F6">
        <w:rPr>
          <w:sz w:val="28"/>
          <w:szCs w:val="28"/>
          <w:lang w:val="uk-UA"/>
        </w:rPr>
        <w:t xml:space="preserve">(нарахування на оплату праці) – </w:t>
      </w:r>
      <w:r w:rsidR="004B0226" w:rsidRPr="000236F6">
        <w:rPr>
          <w:sz w:val="28"/>
          <w:szCs w:val="28"/>
          <w:lang w:val="uk-UA"/>
        </w:rPr>
        <w:t>125916</w:t>
      </w:r>
      <w:r w:rsidRPr="000236F6">
        <w:rPr>
          <w:sz w:val="28"/>
          <w:szCs w:val="28"/>
          <w:lang w:val="uk-UA"/>
        </w:rPr>
        <w:t xml:space="preserve"> гривень.</w:t>
      </w:r>
    </w:p>
    <w:p w:rsidR="00BA5830" w:rsidRPr="000236F6" w:rsidRDefault="00BA5830" w:rsidP="00E938A3">
      <w:pPr>
        <w:jc w:val="both"/>
        <w:rPr>
          <w:b/>
          <w:bCs/>
          <w:sz w:val="28"/>
          <w:szCs w:val="28"/>
          <w:lang w:val="uk-UA"/>
        </w:rPr>
      </w:pPr>
    </w:p>
    <w:p w:rsidR="00441ECD" w:rsidRPr="000236F6" w:rsidRDefault="004063DB" w:rsidP="00F3056B">
      <w:pPr>
        <w:ind w:firstLine="709"/>
        <w:jc w:val="both"/>
        <w:rPr>
          <w:b/>
          <w:bCs/>
          <w:sz w:val="28"/>
          <w:szCs w:val="28"/>
          <w:lang w:val="uk-UA"/>
        </w:rPr>
      </w:pPr>
      <w:r w:rsidRPr="000236F6">
        <w:rPr>
          <w:b/>
          <w:bCs/>
          <w:sz w:val="28"/>
          <w:szCs w:val="28"/>
          <w:lang w:val="uk-UA"/>
        </w:rPr>
        <w:t xml:space="preserve">Відділ освіти, культури, молоді та спорту Олександрівської селищної ради </w:t>
      </w:r>
    </w:p>
    <w:p w:rsidR="0019477F" w:rsidRPr="000236F6" w:rsidRDefault="0019477F" w:rsidP="0019477F">
      <w:pPr>
        <w:ind w:firstLine="705"/>
        <w:jc w:val="both"/>
        <w:rPr>
          <w:sz w:val="28"/>
          <w:szCs w:val="28"/>
          <w:lang w:val="uk-UA"/>
        </w:rPr>
      </w:pPr>
      <w:r w:rsidRPr="000236F6">
        <w:rPr>
          <w:sz w:val="28"/>
          <w:szCs w:val="28"/>
          <w:lang w:val="uk-UA"/>
        </w:rPr>
        <w:t>Видатки на 2023 рік розраховано в сумі 1015150 гривень, у т .ч. видатки загального фонду – 1015150 гривень. У загальній сумі видатків загального фонду враховані та забезпечені в повній мірі видатки на оплату праці з нарахуваннями відповідно до діючих умов оплати праці</w:t>
      </w:r>
    </w:p>
    <w:p w:rsidR="00A15D8A" w:rsidRPr="00E938A3" w:rsidRDefault="0019477F" w:rsidP="00E938A3">
      <w:pPr>
        <w:ind w:firstLine="705"/>
        <w:jc w:val="both"/>
        <w:rPr>
          <w:sz w:val="28"/>
          <w:szCs w:val="28"/>
          <w:lang w:val="uk-UA"/>
        </w:rPr>
      </w:pPr>
      <w:r w:rsidRPr="000236F6">
        <w:rPr>
          <w:sz w:val="28"/>
          <w:szCs w:val="28"/>
          <w:lang w:val="uk-UA"/>
        </w:rPr>
        <w:t xml:space="preserve">   Загальна штатна чисельність працівників  становить 6 шт. од в т. ч. посадових осіб органів місцевого самоврядування 6 шт. од.</w:t>
      </w:r>
      <w:r w:rsidR="008F4F28">
        <w:rPr>
          <w:sz w:val="28"/>
          <w:szCs w:val="28"/>
          <w:lang w:val="uk-UA"/>
        </w:rPr>
        <w:t>(фактична чисельність 4 шт.од.)</w:t>
      </w:r>
    </w:p>
    <w:p w:rsidR="007C49C1" w:rsidRPr="000236F6" w:rsidRDefault="007C49C1" w:rsidP="00C8133D">
      <w:pPr>
        <w:keepNext/>
        <w:ind w:firstLine="539"/>
        <w:jc w:val="center"/>
        <w:outlineLvl w:val="7"/>
        <w:rPr>
          <w:b/>
          <w:sz w:val="28"/>
          <w:szCs w:val="28"/>
          <w:u w:val="single"/>
          <w:lang w:val="uk-UA"/>
        </w:rPr>
      </w:pPr>
      <w:r w:rsidRPr="000236F6">
        <w:rPr>
          <w:b/>
          <w:sz w:val="28"/>
          <w:szCs w:val="28"/>
          <w:u w:val="single"/>
          <w:lang w:val="uk-UA"/>
        </w:rPr>
        <w:t xml:space="preserve">ОСВІТА </w:t>
      </w:r>
    </w:p>
    <w:p w:rsidR="007C49C1" w:rsidRPr="000236F6" w:rsidRDefault="007C49C1" w:rsidP="007C49C1">
      <w:pPr>
        <w:jc w:val="both"/>
        <w:rPr>
          <w:sz w:val="28"/>
          <w:szCs w:val="28"/>
          <w:lang w:val="uk-UA"/>
        </w:rPr>
      </w:pPr>
    </w:p>
    <w:p w:rsidR="00252BAA" w:rsidRPr="000236F6" w:rsidRDefault="004B088C" w:rsidP="00252BAA">
      <w:pPr>
        <w:keepNext/>
        <w:ind w:firstLine="539"/>
        <w:jc w:val="center"/>
        <w:outlineLvl w:val="7"/>
        <w:rPr>
          <w:b/>
          <w:sz w:val="28"/>
          <w:szCs w:val="28"/>
          <w:lang w:val="uk-UA"/>
        </w:rPr>
      </w:pPr>
      <w:r w:rsidRPr="000236F6">
        <w:rPr>
          <w:b/>
          <w:sz w:val="28"/>
          <w:szCs w:val="28"/>
          <w:lang w:val="uk-UA"/>
        </w:rPr>
        <w:t>Бюджетна програма</w:t>
      </w:r>
      <w:r w:rsidR="00252BAA" w:rsidRPr="000236F6">
        <w:rPr>
          <w:b/>
          <w:sz w:val="28"/>
          <w:szCs w:val="28"/>
          <w:lang w:val="uk-UA"/>
        </w:rPr>
        <w:t xml:space="preserve"> </w:t>
      </w:r>
      <w:r w:rsidRPr="000236F6">
        <w:rPr>
          <w:b/>
          <w:sz w:val="28"/>
          <w:szCs w:val="28"/>
          <w:lang w:val="uk-UA"/>
        </w:rPr>
        <w:t>«</w:t>
      </w:r>
      <w:r w:rsidR="00252BAA" w:rsidRPr="000236F6">
        <w:rPr>
          <w:b/>
          <w:sz w:val="28"/>
          <w:szCs w:val="28"/>
          <w:lang w:val="uk-UA"/>
        </w:rPr>
        <w:t>Надання дошкільної освіти</w:t>
      </w:r>
      <w:r w:rsidRPr="000236F6">
        <w:rPr>
          <w:b/>
          <w:sz w:val="28"/>
          <w:szCs w:val="28"/>
          <w:lang w:val="uk-UA"/>
        </w:rPr>
        <w:t>»</w:t>
      </w:r>
    </w:p>
    <w:p w:rsidR="00252BAA" w:rsidRPr="000236F6" w:rsidRDefault="00252BAA" w:rsidP="00252BAA">
      <w:pPr>
        <w:jc w:val="both"/>
        <w:rPr>
          <w:sz w:val="28"/>
          <w:szCs w:val="28"/>
          <w:lang w:val="uk-UA"/>
        </w:rPr>
      </w:pPr>
    </w:p>
    <w:p w:rsidR="00252BAA" w:rsidRPr="000236F6" w:rsidRDefault="00252BAA" w:rsidP="00252BAA">
      <w:pPr>
        <w:ind w:firstLine="539"/>
        <w:jc w:val="both"/>
        <w:rPr>
          <w:b/>
          <w:sz w:val="28"/>
          <w:szCs w:val="28"/>
          <w:lang w:val="uk-UA"/>
        </w:rPr>
      </w:pPr>
      <w:r w:rsidRPr="000236F6">
        <w:rPr>
          <w:b/>
          <w:sz w:val="28"/>
          <w:szCs w:val="28"/>
          <w:lang w:val="uk-UA"/>
        </w:rPr>
        <w:t>На утримання 6 закладів дошкільної освіти по загальному фонду заплановано  13486948 гривень.</w:t>
      </w:r>
    </w:p>
    <w:p w:rsidR="00252BAA" w:rsidRPr="000236F6" w:rsidRDefault="00252BAA" w:rsidP="00252BAA">
      <w:pPr>
        <w:jc w:val="both"/>
        <w:rPr>
          <w:sz w:val="28"/>
          <w:szCs w:val="28"/>
          <w:lang w:val="uk-UA"/>
        </w:rPr>
      </w:pPr>
      <w:r w:rsidRPr="000236F6">
        <w:rPr>
          <w:sz w:val="28"/>
          <w:szCs w:val="28"/>
          <w:lang w:val="uk-UA"/>
        </w:rPr>
        <w:t xml:space="preserve">     Видатки на оплату праці з нарахуваннями становлять 10750121 гривень, на оплату комунальних послуг і енергоносіїв – 1493788 гривні , на  інші поточні видатки - 1243039 гривень.     </w:t>
      </w:r>
    </w:p>
    <w:p w:rsidR="00252BAA" w:rsidRPr="000236F6" w:rsidRDefault="00252BAA" w:rsidP="00252BAA">
      <w:pPr>
        <w:jc w:val="both"/>
        <w:rPr>
          <w:sz w:val="28"/>
          <w:szCs w:val="28"/>
          <w:lang w:val="uk-UA"/>
        </w:rPr>
      </w:pPr>
    </w:p>
    <w:tbl>
      <w:tblPr>
        <w:tblpPr w:leftFromText="180" w:rightFromText="180" w:vertAnchor="text" w:horzAnchor="margin" w:tblpXSpec="center" w:tblpY="-64"/>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993"/>
        <w:gridCol w:w="992"/>
        <w:gridCol w:w="1099"/>
        <w:gridCol w:w="1134"/>
        <w:gridCol w:w="1276"/>
        <w:gridCol w:w="1311"/>
      </w:tblGrid>
      <w:tr w:rsidR="00252BAA" w:rsidRPr="000236F6" w:rsidTr="005F1B7A">
        <w:tc>
          <w:tcPr>
            <w:tcW w:w="2269" w:type="dxa"/>
          </w:tcPr>
          <w:p w:rsidR="00252BAA" w:rsidRPr="000236F6" w:rsidRDefault="00252BAA" w:rsidP="00252BAA">
            <w:pPr>
              <w:jc w:val="both"/>
              <w:rPr>
                <w:b/>
                <w:sz w:val="28"/>
                <w:szCs w:val="28"/>
                <w:lang w:val="uk-UA"/>
              </w:rPr>
            </w:pPr>
            <w:r w:rsidRPr="000236F6">
              <w:rPr>
                <w:b/>
                <w:sz w:val="20"/>
                <w:szCs w:val="20"/>
              </w:rPr>
              <w:lastRenderedPageBreak/>
              <w:t>Найменування закладу</w:t>
            </w:r>
          </w:p>
        </w:tc>
        <w:tc>
          <w:tcPr>
            <w:tcW w:w="992" w:type="dxa"/>
          </w:tcPr>
          <w:p w:rsidR="00252BAA" w:rsidRPr="000236F6" w:rsidRDefault="00252BAA" w:rsidP="00252BAA">
            <w:pPr>
              <w:snapToGrid w:val="0"/>
              <w:jc w:val="center"/>
              <w:rPr>
                <w:b/>
                <w:sz w:val="20"/>
                <w:szCs w:val="20"/>
              </w:rPr>
            </w:pPr>
          </w:p>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Потужність закладу</w:t>
            </w:r>
          </w:p>
        </w:tc>
        <w:tc>
          <w:tcPr>
            <w:tcW w:w="993" w:type="dxa"/>
            <w:vAlign w:val="bottom"/>
          </w:tcPr>
          <w:p w:rsidR="00252BAA" w:rsidRPr="000236F6" w:rsidRDefault="00252BAA" w:rsidP="00252BAA">
            <w:pPr>
              <w:jc w:val="center"/>
              <w:rPr>
                <w:b/>
                <w:sz w:val="20"/>
                <w:szCs w:val="20"/>
                <w:lang w:val="uk-UA"/>
              </w:rPr>
            </w:pPr>
            <w:r w:rsidRPr="000236F6">
              <w:rPr>
                <w:b/>
                <w:sz w:val="20"/>
                <w:szCs w:val="20"/>
                <w:lang w:val="uk-UA"/>
              </w:rPr>
              <w:t xml:space="preserve">К-ть </w:t>
            </w:r>
            <w:r w:rsidRPr="000236F6">
              <w:rPr>
                <w:b/>
                <w:sz w:val="20"/>
                <w:szCs w:val="20"/>
              </w:rPr>
              <w:t>дітей, чол 202</w:t>
            </w:r>
            <w:r w:rsidRPr="000236F6">
              <w:rPr>
                <w:b/>
                <w:sz w:val="20"/>
                <w:szCs w:val="20"/>
                <w:lang w:val="uk-UA"/>
              </w:rPr>
              <w:t>2-2023 н. рік</w:t>
            </w:r>
          </w:p>
        </w:tc>
        <w:tc>
          <w:tcPr>
            <w:tcW w:w="992" w:type="dxa"/>
            <w:vAlign w:val="bottom"/>
          </w:tcPr>
          <w:p w:rsidR="00252BAA" w:rsidRPr="000236F6" w:rsidRDefault="00252BAA" w:rsidP="00252BAA">
            <w:pPr>
              <w:jc w:val="center"/>
              <w:rPr>
                <w:b/>
                <w:sz w:val="20"/>
                <w:szCs w:val="20"/>
              </w:rPr>
            </w:pPr>
            <w:r w:rsidRPr="000236F6">
              <w:rPr>
                <w:b/>
                <w:sz w:val="20"/>
                <w:szCs w:val="20"/>
              </w:rPr>
              <w:t>Відсоток завантаження на 20</w:t>
            </w:r>
            <w:r w:rsidRPr="000236F6">
              <w:rPr>
                <w:b/>
                <w:sz w:val="20"/>
                <w:szCs w:val="20"/>
                <w:lang w:val="uk-UA"/>
              </w:rPr>
              <w:t>23</w:t>
            </w:r>
            <w:r w:rsidRPr="000236F6">
              <w:rPr>
                <w:b/>
                <w:sz w:val="20"/>
                <w:szCs w:val="20"/>
              </w:rPr>
              <w:t xml:space="preserve"> рік</w:t>
            </w:r>
          </w:p>
        </w:tc>
        <w:tc>
          <w:tcPr>
            <w:tcW w:w="1099" w:type="dxa"/>
            <w:vAlign w:val="bottom"/>
          </w:tcPr>
          <w:p w:rsidR="00252BAA" w:rsidRPr="000236F6" w:rsidRDefault="00252BAA" w:rsidP="00252BAA">
            <w:pPr>
              <w:rPr>
                <w:b/>
                <w:sz w:val="20"/>
                <w:szCs w:val="20"/>
              </w:rPr>
            </w:pPr>
            <w:r w:rsidRPr="000236F6">
              <w:rPr>
                <w:b/>
                <w:sz w:val="20"/>
                <w:szCs w:val="20"/>
              </w:rPr>
              <w:t>Кількість груп</w:t>
            </w:r>
          </w:p>
        </w:tc>
        <w:tc>
          <w:tcPr>
            <w:tcW w:w="1134" w:type="dxa"/>
          </w:tcPr>
          <w:p w:rsidR="00252BAA" w:rsidRPr="000236F6" w:rsidRDefault="00252BAA" w:rsidP="00252BAA">
            <w:pPr>
              <w:snapToGrid w:val="0"/>
              <w:jc w:val="center"/>
              <w:rPr>
                <w:b/>
                <w:sz w:val="20"/>
                <w:szCs w:val="20"/>
              </w:rPr>
            </w:pPr>
          </w:p>
          <w:p w:rsidR="00252BAA" w:rsidRPr="000236F6" w:rsidRDefault="00252BAA" w:rsidP="00252BAA">
            <w:pPr>
              <w:jc w:val="center"/>
              <w:rPr>
                <w:b/>
                <w:sz w:val="20"/>
                <w:szCs w:val="20"/>
              </w:rPr>
            </w:pPr>
            <w:r w:rsidRPr="000236F6">
              <w:rPr>
                <w:b/>
                <w:sz w:val="20"/>
                <w:szCs w:val="20"/>
              </w:rPr>
              <w:t>Кількість педставок</w:t>
            </w:r>
          </w:p>
        </w:tc>
        <w:tc>
          <w:tcPr>
            <w:tcW w:w="1276" w:type="dxa"/>
          </w:tcPr>
          <w:p w:rsidR="00252BAA" w:rsidRPr="000236F6" w:rsidRDefault="00252BAA" w:rsidP="00252BAA">
            <w:pPr>
              <w:jc w:val="both"/>
              <w:rPr>
                <w:b/>
                <w:sz w:val="20"/>
                <w:szCs w:val="20"/>
                <w:lang w:val="uk-UA"/>
              </w:rPr>
            </w:pPr>
            <w:r w:rsidRPr="000236F6">
              <w:rPr>
                <w:b/>
                <w:sz w:val="20"/>
                <w:szCs w:val="20"/>
                <w:lang w:val="uk-UA"/>
              </w:rPr>
              <w:t>Видатки по закладу на    2023 рік (гривень)</w:t>
            </w:r>
          </w:p>
        </w:tc>
        <w:tc>
          <w:tcPr>
            <w:tcW w:w="1311" w:type="dxa"/>
          </w:tcPr>
          <w:p w:rsidR="00252BAA" w:rsidRPr="000236F6" w:rsidRDefault="00252BAA" w:rsidP="00252BAA">
            <w:pPr>
              <w:jc w:val="both"/>
              <w:rPr>
                <w:b/>
                <w:sz w:val="28"/>
                <w:szCs w:val="28"/>
                <w:lang w:val="uk-UA"/>
              </w:rPr>
            </w:pPr>
            <w:r w:rsidRPr="000236F6">
              <w:rPr>
                <w:b/>
                <w:sz w:val="20"/>
                <w:szCs w:val="20"/>
                <w:lang w:val="uk-UA"/>
              </w:rPr>
              <w:t>В</w:t>
            </w:r>
            <w:r w:rsidRPr="000236F6">
              <w:rPr>
                <w:b/>
                <w:sz w:val="20"/>
                <w:szCs w:val="20"/>
              </w:rPr>
              <w:t>итрати на 1 дитину, гривень</w:t>
            </w:r>
          </w:p>
        </w:tc>
      </w:tr>
      <w:tr w:rsidR="00252BAA" w:rsidRPr="000236F6" w:rsidTr="005F1B7A">
        <w:tc>
          <w:tcPr>
            <w:tcW w:w="2269" w:type="dxa"/>
            <w:vAlign w:val="bottom"/>
          </w:tcPr>
          <w:p w:rsidR="00252BAA" w:rsidRPr="000236F6" w:rsidRDefault="00252BAA" w:rsidP="00252BAA">
            <w:pPr>
              <w:rPr>
                <w:b/>
                <w:sz w:val="20"/>
                <w:szCs w:val="20"/>
              </w:rPr>
            </w:pPr>
            <w:r w:rsidRPr="000236F6">
              <w:rPr>
                <w:b/>
                <w:sz w:val="20"/>
                <w:szCs w:val="20"/>
              </w:rPr>
              <w:t xml:space="preserve">Олександрівський ЗДО </w:t>
            </w:r>
            <w:r w:rsidRPr="000236F6">
              <w:rPr>
                <w:b/>
                <w:sz w:val="20"/>
                <w:szCs w:val="20"/>
                <w:lang w:val="uk-UA"/>
              </w:rPr>
              <w:t xml:space="preserve">№ 1 </w:t>
            </w:r>
            <w:r w:rsidRPr="000236F6">
              <w:rPr>
                <w:b/>
                <w:sz w:val="20"/>
                <w:szCs w:val="20"/>
              </w:rPr>
              <w:t>«Вербичка»</w:t>
            </w:r>
          </w:p>
        </w:tc>
        <w:tc>
          <w:tcPr>
            <w:tcW w:w="992" w:type="dxa"/>
            <w:vAlign w:val="center"/>
          </w:tcPr>
          <w:p w:rsidR="00252BAA" w:rsidRPr="000236F6" w:rsidRDefault="00252BAA" w:rsidP="00252BAA">
            <w:pPr>
              <w:snapToGrid w:val="0"/>
              <w:jc w:val="center"/>
              <w:rPr>
                <w:b/>
                <w:sz w:val="20"/>
                <w:szCs w:val="20"/>
              </w:rPr>
            </w:pPr>
          </w:p>
          <w:p w:rsidR="00252BAA" w:rsidRPr="000236F6" w:rsidRDefault="00252BAA" w:rsidP="00252BAA">
            <w:pPr>
              <w:jc w:val="center"/>
              <w:rPr>
                <w:b/>
                <w:sz w:val="20"/>
                <w:szCs w:val="20"/>
              </w:rPr>
            </w:pPr>
            <w:r w:rsidRPr="000236F6">
              <w:rPr>
                <w:b/>
                <w:sz w:val="20"/>
                <w:szCs w:val="20"/>
              </w:rPr>
              <w:t>38</w:t>
            </w:r>
          </w:p>
        </w:tc>
        <w:tc>
          <w:tcPr>
            <w:tcW w:w="993" w:type="dxa"/>
            <w:vAlign w:val="center"/>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68</w:t>
            </w:r>
          </w:p>
        </w:tc>
        <w:tc>
          <w:tcPr>
            <w:tcW w:w="992" w:type="dxa"/>
            <w:vAlign w:val="center"/>
          </w:tcPr>
          <w:p w:rsidR="00252BAA" w:rsidRPr="000236F6" w:rsidRDefault="00252BAA" w:rsidP="00252BAA">
            <w:pPr>
              <w:snapToGrid w:val="0"/>
              <w:jc w:val="center"/>
              <w:rPr>
                <w:b/>
                <w:sz w:val="20"/>
                <w:szCs w:val="20"/>
                <w:lang w:val="uk-UA"/>
              </w:rPr>
            </w:pPr>
          </w:p>
          <w:p w:rsidR="00252BAA" w:rsidRPr="000236F6" w:rsidRDefault="00252BAA" w:rsidP="00252BAA">
            <w:pPr>
              <w:snapToGrid w:val="0"/>
              <w:jc w:val="center"/>
              <w:rPr>
                <w:b/>
                <w:sz w:val="20"/>
                <w:szCs w:val="20"/>
                <w:lang w:val="uk-UA"/>
              </w:rPr>
            </w:pPr>
            <w:r w:rsidRPr="000236F6">
              <w:rPr>
                <w:b/>
                <w:sz w:val="20"/>
                <w:szCs w:val="20"/>
                <w:lang w:val="uk-UA"/>
              </w:rPr>
              <w:t>179</w:t>
            </w:r>
          </w:p>
        </w:tc>
        <w:tc>
          <w:tcPr>
            <w:tcW w:w="1099" w:type="dxa"/>
            <w:vAlign w:val="center"/>
          </w:tcPr>
          <w:p w:rsidR="00252BAA" w:rsidRPr="000236F6" w:rsidRDefault="00252BAA" w:rsidP="00252BAA">
            <w:pPr>
              <w:snapToGrid w:val="0"/>
              <w:jc w:val="center"/>
              <w:rPr>
                <w:b/>
                <w:sz w:val="20"/>
                <w:szCs w:val="20"/>
              </w:rPr>
            </w:pPr>
          </w:p>
          <w:p w:rsidR="00252BAA" w:rsidRPr="000236F6" w:rsidRDefault="00252BAA" w:rsidP="00252BAA">
            <w:pPr>
              <w:jc w:val="center"/>
              <w:rPr>
                <w:b/>
                <w:sz w:val="20"/>
                <w:szCs w:val="20"/>
              </w:rPr>
            </w:pPr>
            <w:r w:rsidRPr="000236F6">
              <w:rPr>
                <w:b/>
                <w:sz w:val="20"/>
                <w:szCs w:val="20"/>
              </w:rPr>
              <w:t>3</w:t>
            </w:r>
          </w:p>
        </w:tc>
        <w:tc>
          <w:tcPr>
            <w:tcW w:w="1134" w:type="dxa"/>
            <w:vAlign w:val="center"/>
          </w:tcPr>
          <w:p w:rsidR="00252BAA" w:rsidRPr="000236F6" w:rsidRDefault="00252BAA" w:rsidP="00252BAA">
            <w:pPr>
              <w:snapToGrid w:val="0"/>
              <w:jc w:val="center"/>
              <w:rPr>
                <w:b/>
                <w:sz w:val="20"/>
                <w:szCs w:val="20"/>
              </w:rPr>
            </w:pPr>
          </w:p>
          <w:p w:rsidR="00252BAA" w:rsidRPr="000236F6" w:rsidRDefault="00252BAA" w:rsidP="00252BAA">
            <w:pPr>
              <w:jc w:val="center"/>
              <w:rPr>
                <w:b/>
                <w:sz w:val="20"/>
                <w:szCs w:val="20"/>
              </w:rPr>
            </w:pPr>
            <w:r w:rsidRPr="000236F6">
              <w:rPr>
                <w:b/>
                <w:sz w:val="20"/>
                <w:szCs w:val="20"/>
              </w:rPr>
              <w:t>6,75</w:t>
            </w:r>
          </w:p>
        </w:tc>
        <w:tc>
          <w:tcPr>
            <w:tcW w:w="1276"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2857148</w:t>
            </w:r>
          </w:p>
        </w:tc>
        <w:tc>
          <w:tcPr>
            <w:tcW w:w="1311"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42017</w:t>
            </w:r>
          </w:p>
        </w:tc>
      </w:tr>
      <w:tr w:rsidR="00252BAA" w:rsidRPr="000236F6" w:rsidTr="005F1B7A">
        <w:tc>
          <w:tcPr>
            <w:tcW w:w="2269" w:type="dxa"/>
            <w:vAlign w:val="bottom"/>
          </w:tcPr>
          <w:p w:rsidR="00252BAA" w:rsidRPr="000236F6" w:rsidRDefault="00252BAA" w:rsidP="00252BAA">
            <w:pPr>
              <w:rPr>
                <w:b/>
                <w:sz w:val="20"/>
                <w:szCs w:val="20"/>
              </w:rPr>
            </w:pPr>
            <w:r w:rsidRPr="000236F6">
              <w:rPr>
                <w:b/>
                <w:sz w:val="20"/>
                <w:szCs w:val="20"/>
              </w:rPr>
              <w:t xml:space="preserve">Олександрівський </w:t>
            </w:r>
            <w:r w:rsidRPr="000236F6">
              <w:rPr>
                <w:b/>
                <w:sz w:val="20"/>
                <w:szCs w:val="20"/>
                <w:lang w:val="uk-UA"/>
              </w:rPr>
              <w:t>ЗДО №2</w:t>
            </w:r>
            <w:r w:rsidRPr="000236F6">
              <w:rPr>
                <w:b/>
                <w:sz w:val="20"/>
                <w:szCs w:val="20"/>
              </w:rPr>
              <w:t xml:space="preserve"> «Калинонька»</w:t>
            </w:r>
          </w:p>
        </w:tc>
        <w:tc>
          <w:tcPr>
            <w:tcW w:w="992" w:type="dxa"/>
            <w:vAlign w:val="center"/>
          </w:tcPr>
          <w:p w:rsidR="00252BAA" w:rsidRPr="000236F6" w:rsidRDefault="00252BAA" w:rsidP="00252BAA">
            <w:pPr>
              <w:jc w:val="center"/>
              <w:rPr>
                <w:b/>
                <w:sz w:val="20"/>
                <w:szCs w:val="20"/>
              </w:rPr>
            </w:pPr>
          </w:p>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36</w:t>
            </w:r>
          </w:p>
        </w:tc>
        <w:tc>
          <w:tcPr>
            <w:tcW w:w="993" w:type="dxa"/>
            <w:vAlign w:val="center"/>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59</w:t>
            </w:r>
          </w:p>
        </w:tc>
        <w:tc>
          <w:tcPr>
            <w:tcW w:w="992" w:type="dxa"/>
            <w:vAlign w:val="center"/>
          </w:tcPr>
          <w:p w:rsidR="00252BAA" w:rsidRPr="000236F6" w:rsidRDefault="00252BAA" w:rsidP="00252BAA">
            <w:pPr>
              <w:snapToGrid w:val="0"/>
              <w:jc w:val="center"/>
              <w:rPr>
                <w:b/>
                <w:sz w:val="20"/>
                <w:szCs w:val="20"/>
              </w:rPr>
            </w:pPr>
          </w:p>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164</w:t>
            </w:r>
          </w:p>
        </w:tc>
        <w:tc>
          <w:tcPr>
            <w:tcW w:w="1099" w:type="dxa"/>
            <w:vAlign w:val="center"/>
          </w:tcPr>
          <w:p w:rsidR="00252BAA" w:rsidRPr="000236F6" w:rsidRDefault="00252BAA" w:rsidP="00252BAA">
            <w:pPr>
              <w:jc w:val="center"/>
              <w:rPr>
                <w:b/>
                <w:sz w:val="20"/>
                <w:szCs w:val="20"/>
              </w:rPr>
            </w:pPr>
          </w:p>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3</w:t>
            </w:r>
          </w:p>
        </w:tc>
        <w:tc>
          <w:tcPr>
            <w:tcW w:w="1134" w:type="dxa"/>
            <w:vAlign w:val="center"/>
          </w:tcPr>
          <w:p w:rsidR="00252BAA" w:rsidRPr="000236F6" w:rsidRDefault="00252BAA" w:rsidP="00252BAA">
            <w:pPr>
              <w:jc w:val="center"/>
              <w:rPr>
                <w:b/>
                <w:sz w:val="20"/>
                <w:szCs w:val="20"/>
              </w:rPr>
            </w:pPr>
          </w:p>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6,5</w:t>
            </w:r>
          </w:p>
        </w:tc>
        <w:tc>
          <w:tcPr>
            <w:tcW w:w="1276" w:type="dxa"/>
          </w:tcPr>
          <w:p w:rsidR="00252BAA" w:rsidRPr="000236F6" w:rsidRDefault="00252BAA" w:rsidP="00252BAA">
            <w:pPr>
              <w:jc w:val="center"/>
              <w:rPr>
                <w:b/>
                <w:sz w:val="20"/>
                <w:szCs w:val="20"/>
                <w:lang w:val="uk-UA"/>
              </w:rPr>
            </w:pPr>
          </w:p>
          <w:p w:rsidR="00252BAA" w:rsidRPr="000236F6" w:rsidRDefault="00252BAA" w:rsidP="00252BAA">
            <w:pPr>
              <w:rPr>
                <w:b/>
                <w:sz w:val="20"/>
                <w:szCs w:val="20"/>
                <w:lang w:val="uk-UA"/>
              </w:rPr>
            </w:pPr>
          </w:p>
          <w:p w:rsidR="00252BAA" w:rsidRPr="000236F6" w:rsidRDefault="00252BAA" w:rsidP="00252BAA">
            <w:pPr>
              <w:rPr>
                <w:b/>
                <w:sz w:val="20"/>
                <w:szCs w:val="20"/>
                <w:lang w:val="uk-UA"/>
              </w:rPr>
            </w:pPr>
            <w:r w:rsidRPr="000236F6">
              <w:rPr>
                <w:b/>
                <w:sz w:val="20"/>
                <w:szCs w:val="20"/>
                <w:lang w:val="uk-UA"/>
              </w:rPr>
              <w:t>2871533</w:t>
            </w:r>
          </w:p>
        </w:tc>
        <w:tc>
          <w:tcPr>
            <w:tcW w:w="1311"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48670</w:t>
            </w:r>
          </w:p>
        </w:tc>
      </w:tr>
      <w:tr w:rsidR="00252BAA" w:rsidRPr="000236F6" w:rsidTr="005F1B7A">
        <w:tc>
          <w:tcPr>
            <w:tcW w:w="2269" w:type="dxa"/>
            <w:vAlign w:val="bottom"/>
          </w:tcPr>
          <w:p w:rsidR="00252BAA" w:rsidRPr="000236F6" w:rsidRDefault="00252BAA" w:rsidP="00252BAA">
            <w:pPr>
              <w:rPr>
                <w:b/>
                <w:sz w:val="20"/>
                <w:szCs w:val="20"/>
              </w:rPr>
            </w:pPr>
            <w:r w:rsidRPr="000236F6">
              <w:rPr>
                <w:b/>
                <w:sz w:val="20"/>
                <w:szCs w:val="20"/>
              </w:rPr>
              <w:t xml:space="preserve">Трикратненський ЗДО </w:t>
            </w:r>
            <w:r w:rsidRPr="000236F6">
              <w:rPr>
                <w:b/>
                <w:sz w:val="20"/>
                <w:szCs w:val="20"/>
                <w:lang w:val="uk-UA"/>
              </w:rPr>
              <w:t xml:space="preserve">№ 4 </w:t>
            </w:r>
            <w:r w:rsidRPr="000236F6">
              <w:rPr>
                <w:b/>
                <w:sz w:val="20"/>
                <w:szCs w:val="20"/>
              </w:rPr>
              <w:t>«Веселка»</w:t>
            </w:r>
          </w:p>
        </w:tc>
        <w:tc>
          <w:tcPr>
            <w:tcW w:w="992" w:type="dxa"/>
            <w:vAlign w:val="center"/>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84</w:t>
            </w:r>
          </w:p>
        </w:tc>
        <w:tc>
          <w:tcPr>
            <w:tcW w:w="993" w:type="dxa"/>
            <w:vAlign w:val="center"/>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5</w:t>
            </w:r>
          </w:p>
        </w:tc>
        <w:tc>
          <w:tcPr>
            <w:tcW w:w="992" w:type="dxa"/>
            <w:vAlign w:val="center"/>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6</w:t>
            </w:r>
          </w:p>
        </w:tc>
        <w:tc>
          <w:tcPr>
            <w:tcW w:w="1099" w:type="dxa"/>
            <w:vAlign w:val="center"/>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0</w:t>
            </w:r>
          </w:p>
        </w:tc>
        <w:tc>
          <w:tcPr>
            <w:tcW w:w="1134" w:type="dxa"/>
            <w:vAlign w:val="center"/>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4,75</w:t>
            </w:r>
          </w:p>
        </w:tc>
        <w:tc>
          <w:tcPr>
            <w:tcW w:w="1276"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1940526</w:t>
            </w:r>
          </w:p>
        </w:tc>
        <w:tc>
          <w:tcPr>
            <w:tcW w:w="1311" w:type="dxa"/>
          </w:tcPr>
          <w:p w:rsidR="00252BAA" w:rsidRPr="000236F6" w:rsidRDefault="00252BAA" w:rsidP="00252BAA">
            <w:pPr>
              <w:rPr>
                <w:b/>
                <w:sz w:val="16"/>
                <w:szCs w:val="16"/>
                <w:lang w:val="uk-UA"/>
              </w:rPr>
            </w:pPr>
            <w:r w:rsidRPr="000236F6">
              <w:rPr>
                <w:b/>
                <w:sz w:val="16"/>
                <w:szCs w:val="16"/>
                <w:lang w:val="uk-UA"/>
              </w:rPr>
              <w:t>(простій не з вини працівників у зв’язку з ремонтом)</w:t>
            </w:r>
          </w:p>
        </w:tc>
      </w:tr>
      <w:tr w:rsidR="00252BAA" w:rsidRPr="000236F6" w:rsidTr="005F1B7A">
        <w:tc>
          <w:tcPr>
            <w:tcW w:w="2269" w:type="dxa"/>
            <w:vAlign w:val="bottom"/>
          </w:tcPr>
          <w:p w:rsidR="00252BAA" w:rsidRPr="000236F6" w:rsidRDefault="00252BAA" w:rsidP="00252BAA">
            <w:pPr>
              <w:rPr>
                <w:b/>
                <w:sz w:val="20"/>
                <w:szCs w:val="20"/>
              </w:rPr>
            </w:pPr>
            <w:r w:rsidRPr="000236F6">
              <w:rPr>
                <w:b/>
                <w:sz w:val="20"/>
                <w:szCs w:val="20"/>
              </w:rPr>
              <w:t xml:space="preserve">Воронівський </w:t>
            </w:r>
            <w:r w:rsidRPr="000236F6">
              <w:rPr>
                <w:b/>
                <w:sz w:val="20"/>
                <w:szCs w:val="20"/>
                <w:lang w:val="uk-UA"/>
              </w:rPr>
              <w:t>ЗДО</w:t>
            </w:r>
            <w:r w:rsidRPr="000236F6">
              <w:rPr>
                <w:b/>
                <w:sz w:val="20"/>
                <w:szCs w:val="20"/>
              </w:rPr>
              <w:t xml:space="preserve"> «Дюймовочка»</w:t>
            </w:r>
          </w:p>
        </w:tc>
        <w:tc>
          <w:tcPr>
            <w:tcW w:w="992" w:type="dxa"/>
            <w:vAlign w:val="center"/>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80</w:t>
            </w:r>
          </w:p>
        </w:tc>
        <w:tc>
          <w:tcPr>
            <w:tcW w:w="993" w:type="dxa"/>
            <w:vAlign w:val="center"/>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22</w:t>
            </w:r>
          </w:p>
        </w:tc>
        <w:tc>
          <w:tcPr>
            <w:tcW w:w="992" w:type="dxa"/>
            <w:vAlign w:val="center"/>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28</w:t>
            </w:r>
          </w:p>
        </w:tc>
        <w:tc>
          <w:tcPr>
            <w:tcW w:w="1099" w:type="dxa"/>
            <w:vAlign w:val="center"/>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1</w:t>
            </w:r>
          </w:p>
        </w:tc>
        <w:tc>
          <w:tcPr>
            <w:tcW w:w="1134" w:type="dxa"/>
            <w:vAlign w:val="center"/>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4,0</w:t>
            </w:r>
          </w:p>
        </w:tc>
        <w:tc>
          <w:tcPr>
            <w:tcW w:w="1276"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1879994</w:t>
            </w:r>
          </w:p>
        </w:tc>
        <w:tc>
          <w:tcPr>
            <w:tcW w:w="1311"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85454</w:t>
            </w:r>
          </w:p>
        </w:tc>
      </w:tr>
      <w:tr w:rsidR="00252BAA" w:rsidRPr="000236F6" w:rsidTr="005F1B7A">
        <w:tc>
          <w:tcPr>
            <w:tcW w:w="2269" w:type="dxa"/>
            <w:vAlign w:val="bottom"/>
          </w:tcPr>
          <w:p w:rsidR="00252BAA" w:rsidRPr="000236F6" w:rsidRDefault="00252BAA" w:rsidP="00252BAA">
            <w:pPr>
              <w:rPr>
                <w:b/>
                <w:sz w:val="20"/>
                <w:szCs w:val="20"/>
              </w:rPr>
            </w:pPr>
            <w:r w:rsidRPr="000236F6">
              <w:rPr>
                <w:b/>
                <w:sz w:val="20"/>
                <w:szCs w:val="20"/>
              </w:rPr>
              <w:t xml:space="preserve">Трикратський </w:t>
            </w:r>
            <w:r w:rsidRPr="000236F6">
              <w:rPr>
                <w:b/>
                <w:sz w:val="20"/>
                <w:szCs w:val="20"/>
                <w:lang w:val="uk-UA"/>
              </w:rPr>
              <w:t>ЗДО</w:t>
            </w:r>
            <w:r w:rsidRPr="000236F6">
              <w:rPr>
                <w:b/>
                <w:sz w:val="20"/>
                <w:szCs w:val="20"/>
              </w:rPr>
              <w:t xml:space="preserve"> «Пролісок»</w:t>
            </w:r>
          </w:p>
        </w:tc>
        <w:tc>
          <w:tcPr>
            <w:tcW w:w="992" w:type="dxa"/>
            <w:vAlign w:val="center"/>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60</w:t>
            </w:r>
          </w:p>
        </w:tc>
        <w:tc>
          <w:tcPr>
            <w:tcW w:w="993" w:type="dxa"/>
            <w:vAlign w:val="center"/>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40</w:t>
            </w:r>
          </w:p>
        </w:tc>
        <w:tc>
          <w:tcPr>
            <w:tcW w:w="992" w:type="dxa"/>
            <w:vAlign w:val="center"/>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67</w:t>
            </w:r>
          </w:p>
        </w:tc>
        <w:tc>
          <w:tcPr>
            <w:tcW w:w="1099" w:type="dxa"/>
            <w:vAlign w:val="center"/>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2</w:t>
            </w:r>
          </w:p>
        </w:tc>
        <w:tc>
          <w:tcPr>
            <w:tcW w:w="1134" w:type="dxa"/>
            <w:vAlign w:val="center"/>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2,75</w:t>
            </w:r>
          </w:p>
        </w:tc>
        <w:tc>
          <w:tcPr>
            <w:tcW w:w="1276"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2461182</w:t>
            </w:r>
          </w:p>
        </w:tc>
        <w:tc>
          <w:tcPr>
            <w:tcW w:w="1311"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36734</w:t>
            </w:r>
          </w:p>
        </w:tc>
      </w:tr>
      <w:tr w:rsidR="00252BAA" w:rsidRPr="000236F6" w:rsidTr="005F1B7A">
        <w:tc>
          <w:tcPr>
            <w:tcW w:w="2269" w:type="dxa"/>
            <w:vAlign w:val="bottom"/>
          </w:tcPr>
          <w:p w:rsidR="00252BAA" w:rsidRPr="000236F6" w:rsidRDefault="00252BAA" w:rsidP="00252BAA">
            <w:pPr>
              <w:rPr>
                <w:b/>
                <w:sz w:val="20"/>
                <w:szCs w:val="20"/>
              </w:rPr>
            </w:pPr>
            <w:r w:rsidRPr="000236F6">
              <w:rPr>
                <w:b/>
                <w:sz w:val="20"/>
                <w:szCs w:val="20"/>
              </w:rPr>
              <w:t>Актовський З</w:t>
            </w:r>
            <w:r w:rsidRPr="000236F6">
              <w:rPr>
                <w:b/>
                <w:sz w:val="20"/>
                <w:szCs w:val="20"/>
                <w:lang w:val="uk-UA"/>
              </w:rPr>
              <w:t>ДО</w:t>
            </w:r>
            <w:r w:rsidRPr="000236F6">
              <w:rPr>
                <w:b/>
                <w:sz w:val="20"/>
                <w:szCs w:val="20"/>
              </w:rPr>
              <w:t xml:space="preserve"> «Світлячок»</w:t>
            </w:r>
          </w:p>
        </w:tc>
        <w:tc>
          <w:tcPr>
            <w:tcW w:w="992" w:type="dxa"/>
            <w:vAlign w:val="center"/>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46</w:t>
            </w:r>
          </w:p>
        </w:tc>
        <w:tc>
          <w:tcPr>
            <w:tcW w:w="993" w:type="dxa"/>
            <w:vAlign w:val="center"/>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15</w:t>
            </w:r>
          </w:p>
        </w:tc>
        <w:tc>
          <w:tcPr>
            <w:tcW w:w="992" w:type="dxa"/>
            <w:vAlign w:val="center"/>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33</w:t>
            </w:r>
          </w:p>
        </w:tc>
        <w:tc>
          <w:tcPr>
            <w:tcW w:w="1099" w:type="dxa"/>
            <w:vAlign w:val="center"/>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1</w:t>
            </w:r>
          </w:p>
        </w:tc>
        <w:tc>
          <w:tcPr>
            <w:tcW w:w="1134" w:type="dxa"/>
            <w:vAlign w:val="center"/>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2,25</w:t>
            </w:r>
          </w:p>
        </w:tc>
        <w:tc>
          <w:tcPr>
            <w:tcW w:w="1276"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1476565</w:t>
            </w:r>
          </w:p>
        </w:tc>
        <w:tc>
          <w:tcPr>
            <w:tcW w:w="1311"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98438</w:t>
            </w:r>
          </w:p>
        </w:tc>
      </w:tr>
      <w:tr w:rsidR="00252BAA" w:rsidRPr="000236F6" w:rsidTr="005F1B7A">
        <w:tc>
          <w:tcPr>
            <w:tcW w:w="2269" w:type="dxa"/>
            <w:vAlign w:val="bottom"/>
          </w:tcPr>
          <w:p w:rsidR="00252BAA" w:rsidRPr="000236F6" w:rsidRDefault="00252BAA" w:rsidP="00252BAA">
            <w:pPr>
              <w:rPr>
                <w:b/>
                <w:bCs/>
                <w:sz w:val="20"/>
                <w:szCs w:val="20"/>
              </w:rPr>
            </w:pPr>
            <w:r w:rsidRPr="000236F6">
              <w:rPr>
                <w:b/>
                <w:sz w:val="20"/>
                <w:szCs w:val="20"/>
              </w:rPr>
              <w:t>Разом</w:t>
            </w:r>
          </w:p>
        </w:tc>
        <w:tc>
          <w:tcPr>
            <w:tcW w:w="992" w:type="dxa"/>
            <w:vAlign w:val="center"/>
          </w:tcPr>
          <w:p w:rsidR="00252BAA" w:rsidRPr="000236F6" w:rsidRDefault="00252BAA" w:rsidP="00252BAA">
            <w:pPr>
              <w:jc w:val="center"/>
              <w:rPr>
                <w:b/>
                <w:bCs/>
                <w:sz w:val="20"/>
                <w:szCs w:val="20"/>
              </w:rPr>
            </w:pPr>
            <w:r w:rsidRPr="000236F6">
              <w:rPr>
                <w:b/>
                <w:bCs/>
                <w:sz w:val="20"/>
                <w:szCs w:val="20"/>
              </w:rPr>
              <w:t>344</w:t>
            </w:r>
          </w:p>
        </w:tc>
        <w:tc>
          <w:tcPr>
            <w:tcW w:w="993" w:type="dxa"/>
            <w:vAlign w:val="center"/>
          </w:tcPr>
          <w:p w:rsidR="00252BAA" w:rsidRPr="000236F6" w:rsidRDefault="00252BAA" w:rsidP="00252BAA">
            <w:pPr>
              <w:jc w:val="center"/>
              <w:rPr>
                <w:b/>
                <w:bCs/>
                <w:sz w:val="20"/>
                <w:szCs w:val="20"/>
                <w:lang w:val="uk-UA"/>
              </w:rPr>
            </w:pPr>
            <w:r w:rsidRPr="000236F6">
              <w:rPr>
                <w:b/>
                <w:bCs/>
                <w:sz w:val="20"/>
                <w:szCs w:val="20"/>
                <w:lang w:val="uk-UA"/>
              </w:rPr>
              <w:t>209</w:t>
            </w:r>
          </w:p>
        </w:tc>
        <w:tc>
          <w:tcPr>
            <w:tcW w:w="992" w:type="dxa"/>
            <w:vAlign w:val="center"/>
          </w:tcPr>
          <w:p w:rsidR="00252BAA" w:rsidRPr="000236F6" w:rsidRDefault="00252BAA" w:rsidP="00252BAA">
            <w:pPr>
              <w:jc w:val="center"/>
              <w:rPr>
                <w:b/>
                <w:sz w:val="20"/>
                <w:szCs w:val="20"/>
                <w:lang w:val="uk-UA"/>
              </w:rPr>
            </w:pPr>
            <w:r w:rsidRPr="000236F6">
              <w:rPr>
                <w:b/>
                <w:sz w:val="20"/>
                <w:szCs w:val="20"/>
                <w:lang w:val="uk-UA"/>
              </w:rPr>
              <w:t>61</w:t>
            </w:r>
          </w:p>
        </w:tc>
        <w:tc>
          <w:tcPr>
            <w:tcW w:w="1099" w:type="dxa"/>
            <w:vAlign w:val="center"/>
          </w:tcPr>
          <w:p w:rsidR="00252BAA" w:rsidRPr="000236F6" w:rsidRDefault="00252BAA" w:rsidP="00252BAA">
            <w:pPr>
              <w:jc w:val="center"/>
              <w:rPr>
                <w:b/>
                <w:sz w:val="20"/>
                <w:szCs w:val="20"/>
                <w:lang w:val="uk-UA"/>
              </w:rPr>
            </w:pPr>
            <w:r w:rsidRPr="000236F6">
              <w:rPr>
                <w:b/>
                <w:sz w:val="20"/>
                <w:szCs w:val="20"/>
                <w:lang w:val="uk-UA"/>
              </w:rPr>
              <w:t>10</w:t>
            </w:r>
          </w:p>
        </w:tc>
        <w:tc>
          <w:tcPr>
            <w:tcW w:w="1134" w:type="dxa"/>
            <w:vAlign w:val="center"/>
          </w:tcPr>
          <w:p w:rsidR="00252BAA" w:rsidRPr="000236F6" w:rsidRDefault="00252BAA" w:rsidP="00252BAA">
            <w:pPr>
              <w:jc w:val="center"/>
              <w:rPr>
                <w:b/>
                <w:bCs/>
                <w:sz w:val="20"/>
                <w:szCs w:val="20"/>
                <w:lang w:val="uk-UA"/>
              </w:rPr>
            </w:pPr>
            <w:r w:rsidRPr="000236F6">
              <w:rPr>
                <w:b/>
                <w:bCs/>
                <w:sz w:val="20"/>
                <w:szCs w:val="20"/>
                <w:lang w:val="uk-UA"/>
              </w:rPr>
              <w:t>27,0</w:t>
            </w:r>
          </w:p>
        </w:tc>
        <w:tc>
          <w:tcPr>
            <w:tcW w:w="1276" w:type="dxa"/>
          </w:tcPr>
          <w:p w:rsidR="00252BAA" w:rsidRPr="000236F6" w:rsidRDefault="00252BAA" w:rsidP="00252BAA">
            <w:pPr>
              <w:jc w:val="both"/>
              <w:rPr>
                <w:b/>
                <w:sz w:val="20"/>
                <w:szCs w:val="20"/>
                <w:lang w:val="uk-UA"/>
              </w:rPr>
            </w:pPr>
            <w:r w:rsidRPr="000236F6">
              <w:rPr>
                <w:b/>
                <w:sz w:val="20"/>
                <w:szCs w:val="20"/>
                <w:lang w:val="uk-UA"/>
              </w:rPr>
              <w:t>13486948</w:t>
            </w:r>
          </w:p>
        </w:tc>
        <w:tc>
          <w:tcPr>
            <w:tcW w:w="1311" w:type="dxa"/>
          </w:tcPr>
          <w:p w:rsidR="00252BAA" w:rsidRPr="000236F6" w:rsidRDefault="00252BAA" w:rsidP="00252BAA">
            <w:pPr>
              <w:jc w:val="both"/>
              <w:rPr>
                <w:b/>
                <w:sz w:val="20"/>
                <w:szCs w:val="20"/>
                <w:lang w:val="uk-UA"/>
              </w:rPr>
            </w:pPr>
            <w:r w:rsidRPr="000236F6">
              <w:rPr>
                <w:b/>
                <w:sz w:val="20"/>
                <w:szCs w:val="20"/>
                <w:lang w:val="uk-UA"/>
              </w:rPr>
              <w:t xml:space="preserve">     64531</w:t>
            </w:r>
          </w:p>
        </w:tc>
      </w:tr>
    </w:tbl>
    <w:p w:rsidR="00252BAA" w:rsidRPr="000236F6" w:rsidRDefault="00252BAA" w:rsidP="00252BAA">
      <w:pPr>
        <w:jc w:val="both"/>
        <w:rPr>
          <w:sz w:val="28"/>
          <w:szCs w:val="28"/>
          <w:lang w:val="uk-UA"/>
        </w:rPr>
      </w:pPr>
    </w:p>
    <w:p w:rsidR="00252BAA" w:rsidRPr="000236F6" w:rsidRDefault="00252BAA" w:rsidP="00252BAA">
      <w:pPr>
        <w:ind w:firstLine="708"/>
        <w:jc w:val="both"/>
        <w:rPr>
          <w:sz w:val="28"/>
          <w:szCs w:val="28"/>
          <w:lang w:val="uk-UA"/>
        </w:rPr>
      </w:pPr>
      <w:r w:rsidRPr="000236F6">
        <w:rPr>
          <w:sz w:val="28"/>
          <w:szCs w:val="28"/>
          <w:lang w:val="uk-UA"/>
        </w:rPr>
        <w:t>У видатках на оплату праці враховано асигнування на виплату педагогічним працівникам надбавок за вислугу років, допомогу на оздоровлення у розмірі посадового окладу, а також надбавка педагогічним працівникам у розмірі  20%  посадового окладу згідно з  Постановою Кабінету Міністрів України від 23.03.2011р. № 373 із змінами.</w:t>
      </w:r>
    </w:p>
    <w:p w:rsidR="00252BAA" w:rsidRPr="000236F6" w:rsidRDefault="00252BAA" w:rsidP="00252BAA">
      <w:pPr>
        <w:ind w:firstLine="720"/>
        <w:jc w:val="both"/>
        <w:rPr>
          <w:sz w:val="28"/>
          <w:szCs w:val="28"/>
          <w:lang w:val="uk-UA"/>
        </w:rPr>
      </w:pPr>
      <w:r w:rsidRPr="000236F6">
        <w:rPr>
          <w:sz w:val="28"/>
          <w:szCs w:val="28"/>
          <w:lang w:val="uk-UA"/>
        </w:rPr>
        <w:t xml:space="preserve">Вартість одного дня харчування в дитячих дошкільних закладах передбачено в розмірі 40 гривень. </w:t>
      </w:r>
    </w:p>
    <w:p w:rsidR="00252BAA" w:rsidRPr="000236F6" w:rsidRDefault="00252BAA" w:rsidP="00252BAA">
      <w:pPr>
        <w:rPr>
          <w:sz w:val="28"/>
          <w:szCs w:val="28"/>
          <w:lang w:val="uk-UA"/>
        </w:rPr>
      </w:pPr>
      <w:r w:rsidRPr="000236F6">
        <w:rPr>
          <w:sz w:val="28"/>
          <w:szCs w:val="28"/>
          <w:lang w:val="uk-UA"/>
        </w:rPr>
        <w:t>Штатна чисельність працівників затверджена на 2022 рік становить 86,5 одиниць</w:t>
      </w:r>
      <w:r w:rsidR="00363F71">
        <w:rPr>
          <w:sz w:val="28"/>
          <w:szCs w:val="28"/>
          <w:lang w:val="uk-UA"/>
        </w:rPr>
        <w:t>(фактична чисельність 74,75 шт.од)</w:t>
      </w:r>
      <w:r w:rsidRPr="000236F6">
        <w:rPr>
          <w:sz w:val="28"/>
          <w:szCs w:val="28"/>
          <w:lang w:val="uk-UA"/>
        </w:rPr>
        <w:t>.  ( 69 жінок)</w:t>
      </w:r>
    </w:p>
    <w:p w:rsidR="00252BAA" w:rsidRPr="000236F6" w:rsidRDefault="00252BAA" w:rsidP="00252BAA">
      <w:pPr>
        <w:widowControl w:val="0"/>
        <w:autoSpaceDE w:val="0"/>
        <w:autoSpaceDN w:val="0"/>
        <w:adjustRightInd w:val="0"/>
        <w:ind w:firstLine="567"/>
        <w:jc w:val="both"/>
        <w:rPr>
          <w:sz w:val="28"/>
          <w:szCs w:val="28"/>
          <w:lang w:val="uk-UA"/>
        </w:rPr>
      </w:pPr>
      <w:r w:rsidRPr="000236F6">
        <w:rPr>
          <w:b/>
          <w:sz w:val="28"/>
          <w:szCs w:val="28"/>
          <w:lang w:val="uk-UA"/>
        </w:rPr>
        <w:t>По спеціальному фонду за рахунок власних надходжень ус</w:t>
      </w:r>
      <w:r w:rsidR="00984CAA">
        <w:rPr>
          <w:b/>
          <w:sz w:val="28"/>
          <w:szCs w:val="28"/>
          <w:lang w:val="uk-UA"/>
        </w:rPr>
        <w:t>танов передбачається отримати 61</w:t>
      </w:r>
      <w:r w:rsidRPr="000236F6">
        <w:rPr>
          <w:b/>
          <w:sz w:val="28"/>
          <w:szCs w:val="28"/>
          <w:lang w:val="uk-UA"/>
        </w:rPr>
        <w:t>3236 гривень т. ч.:</w:t>
      </w:r>
      <w:r w:rsidRPr="000236F6">
        <w:rPr>
          <w:sz w:val="28"/>
          <w:szCs w:val="28"/>
          <w:lang w:val="uk-UA"/>
        </w:rPr>
        <w:t xml:space="preserve"> 603236 гривень   від надання платних послуг, які планується направити на продукти харчування (КБКД 25010100); 10000 гривень від плати за оренду майна бюджетних установ(КБКД 25010300).  </w:t>
      </w:r>
    </w:p>
    <w:p w:rsidR="00252BAA" w:rsidRPr="000236F6" w:rsidRDefault="00252BAA" w:rsidP="00252BAA">
      <w:pPr>
        <w:jc w:val="both"/>
        <w:rPr>
          <w:sz w:val="28"/>
          <w:szCs w:val="28"/>
          <w:lang w:val="uk-UA"/>
        </w:rPr>
      </w:pPr>
    </w:p>
    <w:p w:rsidR="00252BAA" w:rsidRPr="000236F6" w:rsidRDefault="004B088C" w:rsidP="00252BAA">
      <w:pPr>
        <w:ind w:firstLine="567"/>
        <w:jc w:val="both"/>
        <w:rPr>
          <w:sz w:val="28"/>
          <w:szCs w:val="28"/>
          <w:lang w:val="uk-UA"/>
        </w:rPr>
      </w:pPr>
      <w:r w:rsidRPr="000236F6">
        <w:rPr>
          <w:b/>
          <w:sz w:val="28"/>
          <w:szCs w:val="28"/>
          <w:lang w:val="uk-UA"/>
        </w:rPr>
        <w:t>Бюджетна програма</w:t>
      </w:r>
      <w:r w:rsidR="00252BAA" w:rsidRPr="000236F6">
        <w:rPr>
          <w:b/>
          <w:sz w:val="28"/>
          <w:szCs w:val="28"/>
          <w:lang w:val="uk-UA"/>
        </w:rPr>
        <w:t xml:space="preserve"> </w:t>
      </w:r>
      <w:r w:rsidRPr="000236F6">
        <w:rPr>
          <w:b/>
          <w:sz w:val="28"/>
          <w:szCs w:val="28"/>
          <w:lang w:val="uk-UA"/>
        </w:rPr>
        <w:t>«</w:t>
      </w:r>
      <w:r w:rsidR="00252BAA" w:rsidRPr="000236F6">
        <w:rPr>
          <w:b/>
          <w:sz w:val="28"/>
          <w:szCs w:val="28"/>
          <w:lang w:val="uk-UA"/>
        </w:rPr>
        <w:t>Надання загальної середньої освіти закладами загальної середньої освіти</w:t>
      </w:r>
      <w:r w:rsidRPr="000236F6">
        <w:rPr>
          <w:b/>
          <w:sz w:val="28"/>
          <w:szCs w:val="28"/>
          <w:lang w:val="uk-UA"/>
        </w:rPr>
        <w:t>»</w:t>
      </w:r>
      <w:r w:rsidR="00252BAA" w:rsidRPr="000236F6">
        <w:rPr>
          <w:b/>
          <w:sz w:val="28"/>
          <w:szCs w:val="28"/>
          <w:lang w:val="uk-UA"/>
        </w:rPr>
        <w:t xml:space="preserve">  </w:t>
      </w:r>
      <w:r w:rsidR="00252BAA" w:rsidRPr="000236F6">
        <w:rPr>
          <w:sz w:val="28"/>
          <w:szCs w:val="28"/>
          <w:lang w:val="uk-UA"/>
        </w:rPr>
        <w:t>(за рахунок коштів місцевого бюджету)</w:t>
      </w:r>
    </w:p>
    <w:p w:rsidR="00252BAA" w:rsidRPr="000236F6" w:rsidRDefault="00252BAA" w:rsidP="00252BAA">
      <w:pPr>
        <w:jc w:val="both"/>
        <w:rPr>
          <w:sz w:val="28"/>
          <w:szCs w:val="28"/>
          <w:lang w:val="uk-UA"/>
        </w:rPr>
      </w:pPr>
    </w:p>
    <w:p w:rsidR="00252BAA" w:rsidRPr="000236F6" w:rsidRDefault="00252BAA" w:rsidP="00E938A3">
      <w:pPr>
        <w:ind w:firstLine="708"/>
        <w:jc w:val="both"/>
        <w:rPr>
          <w:sz w:val="28"/>
          <w:szCs w:val="28"/>
          <w:lang w:val="uk-UA"/>
        </w:rPr>
      </w:pPr>
      <w:r w:rsidRPr="000236F6">
        <w:rPr>
          <w:sz w:val="28"/>
          <w:szCs w:val="28"/>
          <w:lang w:val="uk-UA"/>
        </w:rPr>
        <w:t>На утримання 4 закладів</w:t>
      </w:r>
      <w:r w:rsidRPr="000236F6">
        <w:rPr>
          <w:lang w:val="uk-UA"/>
        </w:rPr>
        <w:t xml:space="preserve"> </w:t>
      </w:r>
      <w:r w:rsidRPr="000236F6">
        <w:rPr>
          <w:sz w:val="28"/>
          <w:szCs w:val="28"/>
          <w:lang w:val="uk-UA"/>
        </w:rPr>
        <w:t>загальної середньої освіти (гімназії -1, ліцеї -3) по загальному фонду передбачено – 12567521 гривня (</w:t>
      </w:r>
      <w:r w:rsidRPr="000236F6">
        <w:rPr>
          <w:bCs/>
          <w:sz w:val="28"/>
          <w:szCs w:val="28"/>
          <w:lang w:val="uk-UA"/>
        </w:rPr>
        <w:t>з</w:t>
      </w:r>
      <w:r w:rsidRPr="000236F6">
        <w:rPr>
          <w:sz w:val="28"/>
          <w:szCs w:val="28"/>
          <w:lang w:val="uk-UA"/>
        </w:rPr>
        <w:t>а рах</w:t>
      </w:r>
      <w:r w:rsidR="00E938A3">
        <w:rPr>
          <w:sz w:val="28"/>
          <w:szCs w:val="28"/>
          <w:lang w:val="uk-UA"/>
        </w:rPr>
        <w:t>унок коштів місцевого бюджету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285"/>
        <w:gridCol w:w="1275"/>
        <w:gridCol w:w="1134"/>
        <w:gridCol w:w="1418"/>
        <w:gridCol w:w="1276"/>
        <w:gridCol w:w="1559"/>
      </w:tblGrid>
      <w:tr w:rsidR="00252BAA" w:rsidRPr="000236F6" w:rsidTr="005F1B7A">
        <w:tc>
          <w:tcPr>
            <w:tcW w:w="517" w:type="dxa"/>
          </w:tcPr>
          <w:p w:rsidR="00252BAA" w:rsidRPr="000236F6" w:rsidRDefault="00252BAA" w:rsidP="00252BAA">
            <w:pPr>
              <w:snapToGrid w:val="0"/>
              <w:jc w:val="center"/>
              <w:rPr>
                <w:b/>
                <w:i/>
                <w:sz w:val="20"/>
                <w:szCs w:val="20"/>
              </w:rPr>
            </w:pPr>
            <w:r w:rsidRPr="000236F6">
              <w:rPr>
                <w:b/>
                <w:i/>
                <w:sz w:val="20"/>
                <w:szCs w:val="20"/>
              </w:rPr>
              <w:t>№ з/п</w:t>
            </w:r>
          </w:p>
        </w:tc>
        <w:tc>
          <w:tcPr>
            <w:tcW w:w="2285" w:type="dxa"/>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Назва закладу</w:t>
            </w:r>
          </w:p>
        </w:tc>
        <w:tc>
          <w:tcPr>
            <w:tcW w:w="1275" w:type="dxa"/>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Планова потужність закладів (осіб)</w:t>
            </w:r>
          </w:p>
        </w:tc>
        <w:tc>
          <w:tcPr>
            <w:tcW w:w="1134" w:type="dxa"/>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lang w:val="uk-UA"/>
              </w:rPr>
              <w:t>Кількість учнів на</w:t>
            </w:r>
            <w:r w:rsidRPr="000236F6">
              <w:rPr>
                <w:b/>
                <w:sz w:val="20"/>
                <w:szCs w:val="20"/>
              </w:rPr>
              <w:t xml:space="preserve"> 20</w:t>
            </w:r>
            <w:r w:rsidRPr="000236F6">
              <w:rPr>
                <w:b/>
                <w:sz w:val="20"/>
                <w:szCs w:val="20"/>
                <w:lang w:val="uk-UA"/>
              </w:rPr>
              <w:t>23</w:t>
            </w:r>
            <w:r w:rsidRPr="000236F6">
              <w:rPr>
                <w:b/>
                <w:sz w:val="20"/>
                <w:szCs w:val="20"/>
              </w:rPr>
              <w:t xml:space="preserve"> р</w:t>
            </w:r>
            <w:r w:rsidRPr="000236F6">
              <w:rPr>
                <w:b/>
                <w:sz w:val="20"/>
                <w:szCs w:val="20"/>
                <w:lang w:val="uk-UA"/>
              </w:rPr>
              <w:t xml:space="preserve">ік </w:t>
            </w:r>
            <w:r w:rsidRPr="000236F6">
              <w:rPr>
                <w:b/>
                <w:sz w:val="20"/>
                <w:szCs w:val="20"/>
              </w:rPr>
              <w:t xml:space="preserve"> (осіб)</w:t>
            </w:r>
          </w:p>
        </w:tc>
        <w:tc>
          <w:tcPr>
            <w:tcW w:w="1418" w:type="dxa"/>
          </w:tcPr>
          <w:p w:rsidR="00252BAA" w:rsidRPr="000236F6" w:rsidRDefault="00252BAA" w:rsidP="00252BAA">
            <w:pPr>
              <w:jc w:val="center"/>
              <w:rPr>
                <w:b/>
                <w:sz w:val="20"/>
                <w:szCs w:val="20"/>
              </w:rPr>
            </w:pPr>
          </w:p>
          <w:p w:rsidR="00252BAA" w:rsidRPr="000236F6" w:rsidRDefault="00252BAA" w:rsidP="00252BAA">
            <w:pPr>
              <w:jc w:val="center"/>
              <w:rPr>
                <w:b/>
                <w:sz w:val="20"/>
                <w:szCs w:val="20"/>
              </w:rPr>
            </w:pPr>
            <w:r w:rsidRPr="000236F6">
              <w:rPr>
                <w:b/>
                <w:sz w:val="20"/>
                <w:szCs w:val="20"/>
              </w:rPr>
              <w:t>Відсоток фактичної зайнятості, (%)</w:t>
            </w:r>
          </w:p>
        </w:tc>
        <w:tc>
          <w:tcPr>
            <w:tcW w:w="1276" w:type="dxa"/>
          </w:tcPr>
          <w:p w:rsidR="00252BAA" w:rsidRPr="000236F6" w:rsidRDefault="00252BAA" w:rsidP="00252BAA">
            <w:pPr>
              <w:ind w:hanging="111"/>
              <w:jc w:val="center"/>
              <w:rPr>
                <w:b/>
                <w:sz w:val="20"/>
                <w:szCs w:val="20"/>
              </w:rPr>
            </w:pPr>
            <w:r w:rsidRPr="000236F6">
              <w:rPr>
                <w:b/>
                <w:sz w:val="20"/>
                <w:szCs w:val="20"/>
              </w:rPr>
              <w:t>Видатки по закладу, (гривень)</w:t>
            </w:r>
          </w:p>
        </w:tc>
        <w:tc>
          <w:tcPr>
            <w:tcW w:w="1559" w:type="dxa"/>
          </w:tcPr>
          <w:p w:rsidR="00252BAA" w:rsidRPr="000236F6" w:rsidRDefault="00252BAA" w:rsidP="00252BAA">
            <w:pPr>
              <w:jc w:val="center"/>
              <w:rPr>
                <w:b/>
                <w:sz w:val="20"/>
                <w:szCs w:val="20"/>
              </w:rPr>
            </w:pPr>
            <w:r w:rsidRPr="000236F6">
              <w:rPr>
                <w:b/>
                <w:sz w:val="20"/>
                <w:szCs w:val="20"/>
              </w:rPr>
              <w:t>Вартість утримання 1 учня гривень.</w:t>
            </w:r>
          </w:p>
        </w:tc>
      </w:tr>
      <w:tr w:rsidR="00252BAA" w:rsidRPr="000236F6" w:rsidTr="005F1B7A">
        <w:tc>
          <w:tcPr>
            <w:tcW w:w="517" w:type="dxa"/>
          </w:tcPr>
          <w:p w:rsidR="00252BAA" w:rsidRPr="000236F6" w:rsidRDefault="00252BAA" w:rsidP="00252BAA">
            <w:pPr>
              <w:rPr>
                <w:b/>
                <w:sz w:val="20"/>
                <w:szCs w:val="20"/>
              </w:rPr>
            </w:pPr>
            <w:r w:rsidRPr="000236F6">
              <w:rPr>
                <w:b/>
                <w:sz w:val="20"/>
                <w:szCs w:val="20"/>
              </w:rPr>
              <w:t>1</w:t>
            </w:r>
          </w:p>
        </w:tc>
        <w:tc>
          <w:tcPr>
            <w:tcW w:w="2285" w:type="dxa"/>
          </w:tcPr>
          <w:p w:rsidR="00252BAA" w:rsidRPr="000236F6" w:rsidRDefault="00252BAA" w:rsidP="00252BAA">
            <w:pPr>
              <w:rPr>
                <w:b/>
                <w:sz w:val="20"/>
                <w:szCs w:val="20"/>
              </w:rPr>
            </w:pPr>
            <w:r w:rsidRPr="000236F6">
              <w:rPr>
                <w:b/>
                <w:sz w:val="20"/>
                <w:szCs w:val="20"/>
              </w:rPr>
              <w:t>Олександрівський ліцей імені Т. Г. Шевченка</w:t>
            </w:r>
          </w:p>
        </w:tc>
        <w:tc>
          <w:tcPr>
            <w:tcW w:w="1275" w:type="dxa"/>
          </w:tcPr>
          <w:p w:rsidR="00252BAA" w:rsidRPr="000236F6" w:rsidRDefault="00252BAA" w:rsidP="00252BAA">
            <w:pPr>
              <w:rPr>
                <w:b/>
                <w:sz w:val="20"/>
                <w:szCs w:val="20"/>
              </w:rPr>
            </w:pPr>
          </w:p>
          <w:p w:rsidR="00252BAA" w:rsidRPr="000236F6" w:rsidRDefault="00252BAA" w:rsidP="00252BAA">
            <w:pPr>
              <w:rPr>
                <w:b/>
                <w:sz w:val="20"/>
                <w:szCs w:val="20"/>
                <w:lang w:val="uk-UA"/>
              </w:rPr>
            </w:pPr>
          </w:p>
          <w:p w:rsidR="00252BAA" w:rsidRPr="000236F6" w:rsidRDefault="00252BAA" w:rsidP="00252BAA">
            <w:pPr>
              <w:rPr>
                <w:b/>
                <w:sz w:val="20"/>
                <w:szCs w:val="20"/>
              </w:rPr>
            </w:pPr>
            <w:r w:rsidRPr="000236F6">
              <w:rPr>
                <w:b/>
                <w:sz w:val="20"/>
                <w:szCs w:val="20"/>
              </w:rPr>
              <w:t>930</w:t>
            </w:r>
          </w:p>
        </w:tc>
        <w:tc>
          <w:tcPr>
            <w:tcW w:w="1134" w:type="dxa"/>
          </w:tcPr>
          <w:p w:rsidR="00252BAA" w:rsidRPr="000236F6" w:rsidRDefault="00252BAA" w:rsidP="00252BAA">
            <w:pPr>
              <w:rPr>
                <w:b/>
                <w:sz w:val="20"/>
                <w:szCs w:val="20"/>
              </w:rPr>
            </w:pPr>
          </w:p>
          <w:p w:rsidR="00252BAA" w:rsidRPr="000236F6" w:rsidRDefault="00252BAA" w:rsidP="00252BAA">
            <w:pPr>
              <w:rPr>
                <w:b/>
                <w:sz w:val="20"/>
                <w:szCs w:val="20"/>
                <w:lang w:val="uk-UA"/>
              </w:rPr>
            </w:pPr>
          </w:p>
          <w:p w:rsidR="00252BAA" w:rsidRPr="000236F6" w:rsidRDefault="00252BAA" w:rsidP="00252BAA">
            <w:pPr>
              <w:rPr>
                <w:b/>
                <w:sz w:val="20"/>
                <w:szCs w:val="20"/>
                <w:lang w:val="uk-UA"/>
              </w:rPr>
            </w:pPr>
            <w:r w:rsidRPr="000236F6">
              <w:rPr>
                <w:b/>
                <w:sz w:val="20"/>
                <w:szCs w:val="20"/>
              </w:rPr>
              <w:t>6</w:t>
            </w:r>
            <w:r w:rsidRPr="000236F6">
              <w:rPr>
                <w:b/>
                <w:sz w:val="20"/>
                <w:szCs w:val="20"/>
                <w:lang w:val="uk-UA"/>
              </w:rPr>
              <w:t>61</w:t>
            </w:r>
          </w:p>
        </w:tc>
        <w:tc>
          <w:tcPr>
            <w:tcW w:w="1418" w:type="dxa"/>
          </w:tcPr>
          <w:p w:rsidR="00252BAA" w:rsidRPr="000236F6" w:rsidRDefault="00252BAA" w:rsidP="00252BAA">
            <w:pPr>
              <w:rPr>
                <w:b/>
                <w:sz w:val="20"/>
                <w:szCs w:val="20"/>
              </w:rPr>
            </w:pPr>
          </w:p>
          <w:p w:rsidR="00252BAA" w:rsidRPr="000236F6" w:rsidRDefault="00252BAA" w:rsidP="00252BAA">
            <w:pPr>
              <w:rPr>
                <w:b/>
                <w:sz w:val="20"/>
                <w:szCs w:val="20"/>
                <w:lang w:val="uk-UA"/>
              </w:rPr>
            </w:pPr>
          </w:p>
          <w:p w:rsidR="00252BAA" w:rsidRPr="000236F6" w:rsidRDefault="00252BAA" w:rsidP="00252BAA">
            <w:pPr>
              <w:rPr>
                <w:b/>
                <w:sz w:val="20"/>
                <w:szCs w:val="20"/>
                <w:lang w:val="uk-UA"/>
              </w:rPr>
            </w:pPr>
            <w:r w:rsidRPr="000236F6">
              <w:rPr>
                <w:b/>
                <w:sz w:val="20"/>
                <w:szCs w:val="20"/>
              </w:rPr>
              <w:t>7</w:t>
            </w:r>
            <w:r w:rsidRPr="000236F6">
              <w:rPr>
                <w:b/>
                <w:sz w:val="20"/>
                <w:szCs w:val="20"/>
                <w:lang w:val="uk-UA"/>
              </w:rPr>
              <w:t>1</w:t>
            </w:r>
          </w:p>
        </w:tc>
        <w:tc>
          <w:tcPr>
            <w:tcW w:w="1276"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5233439</w:t>
            </w:r>
          </w:p>
        </w:tc>
        <w:tc>
          <w:tcPr>
            <w:tcW w:w="1559" w:type="dxa"/>
            <w:vAlign w:val="bottom"/>
          </w:tcPr>
          <w:p w:rsidR="00252BAA" w:rsidRPr="000236F6" w:rsidRDefault="00252BAA" w:rsidP="00252BAA">
            <w:pPr>
              <w:jc w:val="center"/>
              <w:rPr>
                <w:b/>
                <w:sz w:val="20"/>
                <w:szCs w:val="20"/>
                <w:lang w:val="uk-UA"/>
              </w:rPr>
            </w:pPr>
            <w:r w:rsidRPr="000236F6">
              <w:rPr>
                <w:b/>
                <w:sz w:val="20"/>
                <w:szCs w:val="20"/>
                <w:lang w:val="uk-UA"/>
              </w:rPr>
              <w:t>7917</w:t>
            </w:r>
          </w:p>
        </w:tc>
      </w:tr>
      <w:tr w:rsidR="00252BAA" w:rsidRPr="000236F6" w:rsidTr="005F1B7A">
        <w:tc>
          <w:tcPr>
            <w:tcW w:w="517" w:type="dxa"/>
          </w:tcPr>
          <w:p w:rsidR="00252BAA" w:rsidRPr="000236F6" w:rsidRDefault="00252BAA" w:rsidP="00252BAA">
            <w:pPr>
              <w:rPr>
                <w:b/>
                <w:sz w:val="20"/>
                <w:szCs w:val="20"/>
              </w:rPr>
            </w:pPr>
            <w:r w:rsidRPr="000236F6">
              <w:rPr>
                <w:b/>
                <w:sz w:val="20"/>
                <w:szCs w:val="20"/>
              </w:rPr>
              <w:t>2</w:t>
            </w:r>
          </w:p>
        </w:tc>
        <w:tc>
          <w:tcPr>
            <w:tcW w:w="2285" w:type="dxa"/>
          </w:tcPr>
          <w:p w:rsidR="00252BAA" w:rsidRPr="000236F6" w:rsidRDefault="00252BAA" w:rsidP="00252BAA">
            <w:pPr>
              <w:rPr>
                <w:b/>
                <w:sz w:val="20"/>
                <w:szCs w:val="20"/>
              </w:rPr>
            </w:pPr>
            <w:r w:rsidRPr="000236F6">
              <w:rPr>
                <w:b/>
                <w:sz w:val="20"/>
                <w:szCs w:val="20"/>
              </w:rPr>
              <w:t>Воронівський ліцей</w:t>
            </w:r>
          </w:p>
        </w:tc>
        <w:tc>
          <w:tcPr>
            <w:tcW w:w="1275" w:type="dxa"/>
          </w:tcPr>
          <w:p w:rsidR="00252BAA" w:rsidRPr="000236F6" w:rsidRDefault="00252BAA" w:rsidP="00252BAA">
            <w:pPr>
              <w:rPr>
                <w:b/>
                <w:sz w:val="20"/>
                <w:szCs w:val="20"/>
              </w:rPr>
            </w:pPr>
          </w:p>
          <w:p w:rsidR="00252BAA" w:rsidRPr="000236F6" w:rsidRDefault="00252BAA" w:rsidP="00252BAA">
            <w:pPr>
              <w:rPr>
                <w:b/>
                <w:sz w:val="20"/>
                <w:szCs w:val="20"/>
              </w:rPr>
            </w:pPr>
            <w:r w:rsidRPr="000236F6">
              <w:rPr>
                <w:b/>
                <w:sz w:val="20"/>
                <w:szCs w:val="20"/>
              </w:rPr>
              <w:t>650</w:t>
            </w:r>
          </w:p>
        </w:tc>
        <w:tc>
          <w:tcPr>
            <w:tcW w:w="1134" w:type="dxa"/>
          </w:tcPr>
          <w:p w:rsidR="00252BAA" w:rsidRPr="000236F6" w:rsidRDefault="00252BAA" w:rsidP="00252BAA">
            <w:pPr>
              <w:rPr>
                <w:b/>
                <w:sz w:val="20"/>
                <w:szCs w:val="20"/>
              </w:rPr>
            </w:pPr>
          </w:p>
          <w:p w:rsidR="00252BAA" w:rsidRPr="000236F6" w:rsidRDefault="00252BAA" w:rsidP="00252BAA">
            <w:pPr>
              <w:rPr>
                <w:b/>
                <w:sz w:val="20"/>
                <w:szCs w:val="20"/>
                <w:lang w:val="uk-UA"/>
              </w:rPr>
            </w:pPr>
            <w:r w:rsidRPr="000236F6">
              <w:rPr>
                <w:b/>
                <w:sz w:val="20"/>
                <w:szCs w:val="20"/>
              </w:rPr>
              <w:t>1</w:t>
            </w:r>
            <w:r w:rsidRPr="000236F6">
              <w:rPr>
                <w:b/>
                <w:sz w:val="20"/>
                <w:szCs w:val="20"/>
                <w:lang w:val="uk-UA"/>
              </w:rPr>
              <w:t>25</w:t>
            </w:r>
          </w:p>
        </w:tc>
        <w:tc>
          <w:tcPr>
            <w:tcW w:w="1418" w:type="dxa"/>
          </w:tcPr>
          <w:p w:rsidR="00252BAA" w:rsidRPr="000236F6" w:rsidRDefault="00252BAA" w:rsidP="00252BAA">
            <w:pPr>
              <w:rPr>
                <w:b/>
                <w:sz w:val="20"/>
                <w:szCs w:val="20"/>
              </w:rPr>
            </w:pPr>
          </w:p>
          <w:p w:rsidR="00252BAA" w:rsidRPr="000236F6" w:rsidRDefault="00252BAA" w:rsidP="00252BAA">
            <w:pPr>
              <w:rPr>
                <w:b/>
                <w:sz w:val="20"/>
                <w:szCs w:val="20"/>
                <w:lang w:val="uk-UA"/>
              </w:rPr>
            </w:pPr>
            <w:r w:rsidRPr="000236F6">
              <w:rPr>
                <w:b/>
                <w:sz w:val="20"/>
                <w:szCs w:val="20"/>
                <w:lang w:val="uk-UA"/>
              </w:rPr>
              <w:t>19</w:t>
            </w:r>
          </w:p>
        </w:tc>
        <w:tc>
          <w:tcPr>
            <w:tcW w:w="1276"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2504265</w:t>
            </w:r>
          </w:p>
        </w:tc>
        <w:tc>
          <w:tcPr>
            <w:tcW w:w="1559" w:type="dxa"/>
            <w:vAlign w:val="bottom"/>
          </w:tcPr>
          <w:p w:rsidR="00252BAA" w:rsidRPr="000236F6" w:rsidRDefault="00252BAA" w:rsidP="00252BAA">
            <w:pPr>
              <w:jc w:val="center"/>
              <w:rPr>
                <w:b/>
                <w:sz w:val="20"/>
                <w:szCs w:val="20"/>
                <w:lang w:val="uk-UA"/>
              </w:rPr>
            </w:pPr>
            <w:r w:rsidRPr="000236F6">
              <w:rPr>
                <w:b/>
                <w:sz w:val="20"/>
                <w:szCs w:val="20"/>
                <w:lang w:val="uk-UA"/>
              </w:rPr>
              <w:t>20034</w:t>
            </w:r>
          </w:p>
        </w:tc>
      </w:tr>
      <w:tr w:rsidR="00252BAA" w:rsidRPr="000236F6" w:rsidTr="005F1B7A">
        <w:tc>
          <w:tcPr>
            <w:tcW w:w="517" w:type="dxa"/>
          </w:tcPr>
          <w:p w:rsidR="00252BAA" w:rsidRPr="000236F6" w:rsidRDefault="00252BAA" w:rsidP="00252BAA">
            <w:pPr>
              <w:rPr>
                <w:b/>
                <w:sz w:val="20"/>
                <w:szCs w:val="20"/>
              </w:rPr>
            </w:pPr>
            <w:r w:rsidRPr="000236F6">
              <w:rPr>
                <w:b/>
                <w:sz w:val="20"/>
                <w:szCs w:val="20"/>
              </w:rPr>
              <w:t>3</w:t>
            </w:r>
          </w:p>
        </w:tc>
        <w:tc>
          <w:tcPr>
            <w:tcW w:w="2285" w:type="dxa"/>
          </w:tcPr>
          <w:p w:rsidR="00252BAA" w:rsidRPr="000236F6" w:rsidRDefault="00252BAA" w:rsidP="00252BAA">
            <w:pPr>
              <w:rPr>
                <w:b/>
                <w:sz w:val="20"/>
                <w:szCs w:val="20"/>
              </w:rPr>
            </w:pPr>
            <w:r w:rsidRPr="000236F6">
              <w:rPr>
                <w:b/>
                <w:sz w:val="20"/>
                <w:szCs w:val="20"/>
              </w:rPr>
              <w:t>Трикратський ліцей</w:t>
            </w:r>
          </w:p>
        </w:tc>
        <w:tc>
          <w:tcPr>
            <w:tcW w:w="1275" w:type="dxa"/>
          </w:tcPr>
          <w:p w:rsidR="00252BAA" w:rsidRPr="000236F6" w:rsidRDefault="00252BAA" w:rsidP="00252BAA">
            <w:pPr>
              <w:rPr>
                <w:b/>
                <w:sz w:val="20"/>
                <w:szCs w:val="20"/>
              </w:rPr>
            </w:pPr>
          </w:p>
          <w:p w:rsidR="00252BAA" w:rsidRPr="000236F6" w:rsidRDefault="00252BAA" w:rsidP="00252BAA">
            <w:pPr>
              <w:rPr>
                <w:b/>
                <w:sz w:val="20"/>
                <w:szCs w:val="20"/>
              </w:rPr>
            </w:pPr>
            <w:r w:rsidRPr="000236F6">
              <w:rPr>
                <w:b/>
                <w:sz w:val="20"/>
                <w:szCs w:val="20"/>
              </w:rPr>
              <w:t>624</w:t>
            </w:r>
          </w:p>
        </w:tc>
        <w:tc>
          <w:tcPr>
            <w:tcW w:w="1134" w:type="dxa"/>
          </w:tcPr>
          <w:p w:rsidR="00252BAA" w:rsidRPr="000236F6" w:rsidRDefault="00252BAA" w:rsidP="00252BAA">
            <w:pPr>
              <w:rPr>
                <w:b/>
                <w:sz w:val="20"/>
                <w:szCs w:val="20"/>
              </w:rPr>
            </w:pPr>
          </w:p>
          <w:p w:rsidR="00252BAA" w:rsidRPr="000236F6" w:rsidRDefault="00252BAA" w:rsidP="00252BAA">
            <w:pPr>
              <w:rPr>
                <w:b/>
                <w:sz w:val="20"/>
                <w:szCs w:val="20"/>
                <w:lang w:val="uk-UA"/>
              </w:rPr>
            </w:pPr>
            <w:r w:rsidRPr="000236F6">
              <w:rPr>
                <w:b/>
                <w:sz w:val="20"/>
                <w:szCs w:val="20"/>
                <w:lang w:val="uk-UA"/>
              </w:rPr>
              <w:t>190</w:t>
            </w:r>
          </w:p>
        </w:tc>
        <w:tc>
          <w:tcPr>
            <w:tcW w:w="1418" w:type="dxa"/>
          </w:tcPr>
          <w:p w:rsidR="00252BAA" w:rsidRPr="000236F6" w:rsidRDefault="00252BAA" w:rsidP="00252BAA">
            <w:pPr>
              <w:rPr>
                <w:b/>
                <w:sz w:val="20"/>
                <w:szCs w:val="20"/>
              </w:rPr>
            </w:pPr>
          </w:p>
          <w:p w:rsidR="00252BAA" w:rsidRPr="000236F6" w:rsidRDefault="00252BAA" w:rsidP="00252BAA">
            <w:pPr>
              <w:rPr>
                <w:b/>
                <w:sz w:val="20"/>
                <w:szCs w:val="20"/>
                <w:lang w:val="uk-UA"/>
              </w:rPr>
            </w:pPr>
            <w:r w:rsidRPr="000236F6">
              <w:rPr>
                <w:b/>
                <w:sz w:val="20"/>
                <w:szCs w:val="20"/>
              </w:rPr>
              <w:t>30</w:t>
            </w:r>
          </w:p>
        </w:tc>
        <w:tc>
          <w:tcPr>
            <w:tcW w:w="1276"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3321893</w:t>
            </w:r>
          </w:p>
        </w:tc>
        <w:tc>
          <w:tcPr>
            <w:tcW w:w="1559" w:type="dxa"/>
            <w:vAlign w:val="bottom"/>
          </w:tcPr>
          <w:p w:rsidR="00252BAA" w:rsidRPr="000236F6" w:rsidRDefault="00252BAA" w:rsidP="00252BAA">
            <w:pPr>
              <w:jc w:val="center"/>
              <w:rPr>
                <w:b/>
                <w:sz w:val="20"/>
                <w:szCs w:val="20"/>
                <w:lang w:val="uk-UA"/>
              </w:rPr>
            </w:pPr>
            <w:r w:rsidRPr="000236F6">
              <w:rPr>
                <w:b/>
                <w:sz w:val="20"/>
                <w:szCs w:val="20"/>
                <w:lang w:val="uk-UA"/>
              </w:rPr>
              <w:t>17484</w:t>
            </w:r>
          </w:p>
        </w:tc>
      </w:tr>
      <w:tr w:rsidR="00252BAA" w:rsidRPr="000236F6" w:rsidTr="005F1B7A">
        <w:tc>
          <w:tcPr>
            <w:tcW w:w="517" w:type="dxa"/>
          </w:tcPr>
          <w:p w:rsidR="00252BAA" w:rsidRPr="000236F6" w:rsidRDefault="00252BAA" w:rsidP="00252BAA">
            <w:pPr>
              <w:rPr>
                <w:b/>
                <w:sz w:val="20"/>
                <w:szCs w:val="20"/>
              </w:rPr>
            </w:pPr>
            <w:r w:rsidRPr="000236F6">
              <w:rPr>
                <w:b/>
                <w:sz w:val="20"/>
                <w:szCs w:val="20"/>
              </w:rPr>
              <w:t>4</w:t>
            </w:r>
          </w:p>
        </w:tc>
        <w:tc>
          <w:tcPr>
            <w:tcW w:w="2285" w:type="dxa"/>
          </w:tcPr>
          <w:p w:rsidR="00252BAA" w:rsidRPr="000236F6" w:rsidRDefault="00252BAA" w:rsidP="00252BAA">
            <w:pPr>
              <w:rPr>
                <w:b/>
                <w:sz w:val="20"/>
                <w:szCs w:val="20"/>
              </w:rPr>
            </w:pPr>
            <w:r w:rsidRPr="000236F6">
              <w:rPr>
                <w:b/>
                <w:sz w:val="20"/>
                <w:szCs w:val="20"/>
              </w:rPr>
              <w:t>Актовська гімназія</w:t>
            </w:r>
          </w:p>
        </w:tc>
        <w:tc>
          <w:tcPr>
            <w:tcW w:w="1275" w:type="dxa"/>
          </w:tcPr>
          <w:p w:rsidR="00252BAA" w:rsidRPr="000236F6" w:rsidRDefault="00252BAA" w:rsidP="00252BAA">
            <w:pPr>
              <w:rPr>
                <w:b/>
                <w:sz w:val="20"/>
                <w:szCs w:val="20"/>
              </w:rPr>
            </w:pPr>
          </w:p>
          <w:p w:rsidR="00252BAA" w:rsidRPr="000236F6" w:rsidRDefault="00252BAA" w:rsidP="00252BAA">
            <w:pPr>
              <w:rPr>
                <w:b/>
                <w:sz w:val="20"/>
                <w:szCs w:val="20"/>
              </w:rPr>
            </w:pPr>
            <w:r w:rsidRPr="000236F6">
              <w:rPr>
                <w:b/>
                <w:sz w:val="20"/>
                <w:szCs w:val="20"/>
              </w:rPr>
              <w:t>195</w:t>
            </w:r>
          </w:p>
        </w:tc>
        <w:tc>
          <w:tcPr>
            <w:tcW w:w="1134" w:type="dxa"/>
          </w:tcPr>
          <w:p w:rsidR="00252BAA" w:rsidRPr="000236F6" w:rsidRDefault="00252BAA" w:rsidP="00252BAA">
            <w:pPr>
              <w:rPr>
                <w:b/>
                <w:sz w:val="20"/>
                <w:szCs w:val="20"/>
              </w:rPr>
            </w:pPr>
          </w:p>
          <w:p w:rsidR="00252BAA" w:rsidRPr="000236F6" w:rsidRDefault="00252BAA" w:rsidP="00252BAA">
            <w:pPr>
              <w:rPr>
                <w:b/>
                <w:sz w:val="20"/>
                <w:szCs w:val="20"/>
                <w:lang w:val="uk-UA"/>
              </w:rPr>
            </w:pPr>
            <w:r w:rsidRPr="000236F6">
              <w:rPr>
                <w:b/>
                <w:sz w:val="20"/>
                <w:szCs w:val="20"/>
              </w:rPr>
              <w:t>3</w:t>
            </w:r>
            <w:r w:rsidRPr="000236F6">
              <w:rPr>
                <w:b/>
                <w:sz w:val="20"/>
                <w:szCs w:val="20"/>
                <w:lang w:val="uk-UA"/>
              </w:rPr>
              <w:t>1</w:t>
            </w:r>
          </w:p>
        </w:tc>
        <w:tc>
          <w:tcPr>
            <w:tcW w:w="1418" w:type="dxa"/>
          </w:tcPr>
          <w:p w:rsidR="00252BAA" w:rsidRPr="000236F6" w:rsidRDefault="00252BAA" w:rsidP="00252BAA">
            <w:pPr>
              <w:rPr>
                <w:b/>
                <w:sz w:val="20"/>
                <w:szCs w:val="20"/>
              </w:rPr>
            </w:pPr>
          </w:p>
          <w:p w:rsidR="00252BAA" w:rsidRPr="000236F6" w:rsidRDefault="00252BAA" w:rsidP="00252BAA">
            <w:pPr>
              <w:rPr>
                <w:b/>
                <w:sz w:val="20"/>
                <w:szCs w:val="20"/>
                <w:lang w:val="uk-UA"/>
              </w:rPr>
            </w:pPr>
            <w:r w:rsidRPr="000236F6">
              <w:rPr>
                <w:b/>
                <w:sz w:val="20"/>
                <w:szCs w:val="20"/>
              </w:rPr>
              <w:t>1</w:t>
            </w:r>
            <w:r w:rsidRPr="000236F6">
              <w:rPr>
                <w:b/>
                <w:sz w:val="20"/>
                <w:szCs w:val="20"/>
                <w:lang w:val="uk-UA"/>
              </w:rPr>
              <w:t>6</w:t>
            </w:r>
          </w:p>
        </w:tc>
        <w:tc>
          <w:tcPr>
            <w:tcW w:w="1276"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1507924</w:t>
            </w:r>
          </w:p>
        </w:tc>
        <w:tc>
          <w:tcPr>
            <w:tcW w:w="1559" w:type="dxa"/>
            <w:vAlign w:val="bottom"/>
          </w:tcPr>
          <w:p w:rsidR="00252BAA" w:rsidRPr="000236F6" w:rsidRDefault="00252BAA" w:rsidP="00252BAA">
            <w:pPr>
              <w:jc w:val="center"/>
              <w:rPr>
                <w:b/>
                <w:sz w:val="20"/>
                <w:szCs w:val="20"/>
                <w:lang w:val="uk-UA"/>
              </w:rPr>
            </w:pPr>
            <w:r w:rsidRPr="000236F6">
              <w:rPr>
                <w:b/>
                <w:sz w:val="20"/>
                <w:szCs w:val="20"/>
                <w:lang w:val="uk-UA"/>
              </w:rPr>
              <w:t>48643</w:t>
            </w:r>
          </w:p>
        </w:tc>
      </w:tr>
      <w:tr w:rsidR="00252BAA" w:rsidRPr="000236F6" w:rsidTr="005F1B7A">
        <w:tc>
          <w:tcPr>
            <w:tcW w:w="517" w:type="dxa"/>
          </w:tcPr>
          <w:p w:rsidR="00252BAA" w:rsidRPr="000236F6" w:rsidRDefault="00252BAA" w:rsidP="00252BAA">
            <w:pPr>
              <w:jc w:val="both"/>
              <w:rPr>
                <w:b/>
                <w:sz w:val="20"/>
                <w:szCs w:val="20"/>
                <w:lang w:val="uk-UA"/>
              </w:rPr>
            </w:pPr>
          </w:p>
        </w:tc>
        <w:tc>
          <w:tcPr>
            <w:tcW w:w="2285" w:type="dxa"/>
          </w:tcPr>
          <w:p w:rsidR="00252BAA" w:rsidRPr="000236F6" w:rsidRDefault="00252BAA" w:rsidP="00252BAA">
            <w:pPr>
              <w:snapToGrid w:val="0"/>
              <w:rPr>
                <w:b/>
                <w:sz w:val="20"/>
                <w:szCs w:val="20"/>
              </w:rPr>
            </w:pPr>
          </w:p>
          <w:p w:rsidR="00252BAA" w:rsidRPr="000236F6" w:rsidRDefault="00252BAA" w:rsidP="00252BAA">
            <w:pPr>
              <w:snapToGrid w:val="0"/>
              <w:rPr>
                <w:b/>
                <w:sz w:val="20"/>
                <w:szCs w:val="20"/>
              </w:rPr>
            </w:pPr>
            <w:r w:rsidRPr="000236F6">
              <w:rPr>
                <w:b/>
                <w:sz w:val="20"/>
                <w:szCs w:val="20"/>
              </w:rPr>
              <w:t>У середньому</w:t>
            </w:r>
          </w:p>
        </w:tc>
        <w:tc>
          <w:tcPr>
            <w:tcW w:w="1275" w:type="dxa"/>
          </w:tcPr>
          <w:p w:rsidR="00252BAA" w:rsidRPr="000236F6" w:rsidRDefault="00252BAA" w:rsidP="00252BAA">
            <w:pPr>
              <w:snapToGrid w:val="0"/>
              <w:rPr>
                <w:b/>
                <w:sz w:val="20"/>
                <w:szCs w:val="20"/>
              </w:rPr>
            </w:pPr>
          </w:p>
          <w:p w:rsidR="00252BAA" w:rsidRPr="000236F6" w:rsidRDefault="00252BAA" w:rsidP="00252BAA">
            <w:pPr>
              <w:snapToGrid w:val="0"/>
              <w:rPr>
                <w:b/>
                <w:sz w:val="20"/>
                <w:szCs w:val="20"/>
              </w:rPr>
            </w:pPr>
            <w:r w:rsidRPr="000236F6">
              <w:rPr>
                <w:b/>
                <w:sz w:val="20"/>
                <w:szCs w:val="20"/>
              </w:rPr>
              <w:t>2 399</w:t>
            </w:r>
          </w:p>
        </w:tc>
        <w:tc>
          <w:tcPr>
            <w:tcW w:w="1134" w:type="dxa"/>
          </w:tcPr>
          <w:p w:rsidR="00252BAA" w:rsidRPr="000236F6" w:rsidRDefault="00252BAA" w:rsidP="00252BAA">
            <w:pPr>
              <w:snapToGrid w:val="0"/>
              <w:rPr>
                <w:b/>
                <w:sz w:val="20"/>
                <w:szCs w:val="20"/>
              </w:rPr>
            </w:pPr>
          </w:p>
          <w:p w:rsidR="00252BAA" w:rsidRPr="000236F6" w:rsidRDefault="00252BAA" w:rsidP="00252BAA">
            <w:pPr>
              <w:snapToGrid w:val="0"/>
              <w:rPr>
                <w:b/>
                <w:sz w:val="20"/>
                <w:szCs w:val="20"/>
                <w:lang w:val="uk-UA"/>
              </w:rPr>
            </w:pPr>
            <w:r w:rsidRPr="000236F6">
              <w:rPr>
                <w:b/>
                <w:sz w:val="20"/>
                <w:szCs w:val="20"/>
              </w:rPr>
              <w:t>1007</w:t>
            </w:r>
          </w:p>
        </w:tc>
        <w:tc>
          <w:tcPr>
            <w:tcW w:w="1418" w:type="dxa"/>
          </w:tcPr>
          <w:p w:rsidR="00252BAA" w:rsidRPr="000236F6" w:rsidRDefault="00252BAA" w:rsidP="00252BAA">
            <w:pPr>
              <w:rPr>
                <w:b/>
                <w:sz w:val="20"/>
                <w:szCs w:val="20"/>
              </w:rPr>
            </w:pPr>
          </w:p>
          <w:p w:rsidR="00252BAA" w:rsidRPr="000236F6" w:rsidRDefault="00252BAA" w:rsidP="00252BAA">
            <w:pPr>
              <w:rPr>
                <w:b/>
                <w:sz w:val="20"/>
                <w:szCs w:val="20"/>
                <w:lang w:val="uk-UA"/>
              </w:rPr>
            </w:pPr>
            <w:r w:rsidRPr="000236F6">
              <w:rPr>
                <w:b/>
                <w:sz w:val="20"/>
                <w:szCs w:val="20"/>
                <w:lang w:val="uk-UA"/>
              </w:rPr>
              <w:t>42</w:t>
            </w:r>
          </w:p>
        </w:tc>
        <w:tc>
          <w:tcPr>
            <w:tcW w:w="1276" w:type="dxa"/>
          </w:tcPr>
          <w:p w:rsidR="00252BAA" w:rsidRPr="000236F6" w:rsidRDefault="00252BAA" w:rsidP="00252BAA">
            <w:pPr>
              <w:jc w:val="center"/>
              <w:rPr>
                <w:b/>
                <w:sz w:val="20"/>
                <w:szCs w:val="20"/>
                <w:lang w:val="uk-UA"/>
              </w:rPr>
            </w:pPr>
          </w:p>
          <w:p w:rsidR="00252BAA" w:rsidRPr="000236F6" w:rsidRDefault="00252BAA" w:rsidP="00252BAA">
            <w:pPr>
              <w:jc w:val="center"/>
              <w:rPr>
                <w:b/>
                <w:sz w:val="20"/>
                <w:szCs w:val="20"/>
                <w:lang w:val="uk-UA"/>
              </w:rPr>
            </w:pPr>
            <w:r w:rsidRPr="000236F6">
              <w:rPr>
                <w:b/>
                <w:sz w:val="20"/>
                <w:szCs w:val="20"/>
                <w:lang w:val="uk-UA"/>
              </w:rPr>
              <w:t>12567521</w:t>
            </w:r>
          </w:p>
        </w:tc>
        <w:tc>
          <w:tcPr>
            <w:tcW w:w="1559" w:type="dxa"/>
            <w:vAlign w:val="bottom"/>
          </w:tcPr>
          <w:p w:rsidR="00252BAA" w:rsidRPr="000236F6" w:rsidRDefault="00252BAA" w:rsidP="00252BAA">
            <w:pPr>
              <w:jc w:val="center"/>
              <w:rPr>
                <w:b/>
                <w:sz w:val="20"/>
                <w:szCs w:val="20"/>
                <w:lang w:val="uk-UA"/>
              </w:rPr>
            </w:pPr>
            <w:r w:rsidRPr="000236F6">
              <w:rPr>
                <w:b/>
                <w:sz w:val="20"/>
                <w:szCs w:val="20"/>
                <w:lang w:val="uk-UA"/>
              </w:rPr>
              <w:t>12480</w:t>
            </w:r>
          </w:p>
        </w:tc>
      </w:tr>
    </w:tbl>
    <w:p w:rsidR="00252BAA" w:rsidRPr="000236F6" w:rsidRDefault="00252BAA" w:rsidP="00252BAA">
      <w:pPr>
        <w:jc w:val="both"/>
        <w:rPr>
          <w:sz w:val="28"/>
          <w:szCs w:val="28"/>
          <w:lang w:val="uk-UA"/>
        </w:rPr>
      </w:pPr>
    </w:p>
    <w:p w:rsidR="00252BAA" w:rsidRPr="000236F6" w:rsidRDefault="00252BAA" w:rsidP="00252BAA">
      <w:pPr>
        <w:ind w:firstLine="708"/>
        <w:jc w:val="both"/>
        <w:rPr>
          <w:sz w:val="28"/>
          <w:szCs w:val="28"/>
          <w:lang w:val="uk-UA"/>
        </w:rPr>
      </w:pPr>
    </w:p>
    <w:p w:rsidR="00252BAA" w:rsidRPr="000236F6" w:rsidRDefault="00252BAA" w:rsidP="00252BAA">
      <w:pPr>
        <w:widowControl w:val="0"/>
        <w:autoSpaceDE w:val="0"/>
        <w:autoSpaceDN w:val="0"/>
        <w:adjustRightInd w:val="0"/>
        <w:jc w:val="both"/>
        <w:rPr>
          <w:sz w:val="28"/>
          <w:szCs w:val="28"/>
          <w:lang w:val="uk-UA"/>
        </w:rPr>
      </w:pPr>
      <w:r w:rsidRPr="000236F6">
        <w:rPr>
          <w:sz w:val="28"/>
          <w:szCs w:val="28"/>
          <w:lang w:val="uk-UA"/>
        </w:rPr>
        <w:t xml:space="preserve">  Видатки на харчування заплановані на 527 учня в тому числі учні 1-4 класів - 384, учнів учні пільгової категорії  - 143 (пільгова категорія: діти - сироти, діти, позбавлені піклування, діти інваліди, діти з сімей, які отримують допомогу відповідно до Закону України «Про державну соціальну допомогу малозабезпеченим сім’ям  » ) видатки заплановані на загальну суму 1660050 гривень ,.</w:t>
      </w:r>
      <w:r w:rsidRPr="000236F6">
        <w:rPr>
          <w:b/>
          <w:sz w:val="28"/>
          <w:szCs w:val="28"/>
          <w:lang w:val="uk-UA"/>
        </w:rPr>
        <w:t xml:space="preserve"> </w:t>
      </w:r>
      <w:r w:rsidRPr="000236F6">
        <w:rPr>
          <w:sz w:val="28"/>
          <w:szCs w:val="28"/>
          <w:lang w:val="uk-UA"/>
        </w:rPr>
        <w:t>із розрахунку 21,00 грн. на   1 д/д.</w:t>
      </w:r>
    </w:p>
    <w:p w:rsidR="00252BAA" w:rsidRPr="000236F6" w:rsidRDefault="00252BAA" w:rsidP="00252BAA">
      <w:pPr>
        <w:widowControl w:val="0"/>
        <w:autoSpaceDE w:val="0"/>
        <w:autoSpaceDN w:val="0"/>
        <w:adjustRightInd w:val="0"/>
        <w:ind w:firstLine="567"/>
        <w:jc w:val="both"/>
        <w:rPr>
          <w:sz w:val="28"/>
          <w:szCs w:val="28"/>
          <w:lang w:val="uk-UA"/>
        </w:rPr>
      </w:pPr>
      <w:r w:rsidRPr="000236F6">
        <w:rPr>
          <w:sz w:val="28"/>
          <w:szCs w:val="28"/>
          <w:lang w:val="uk-UA"/>
        </w:rPr>
        <w:t xml:space="preserve">По спеціальному фонду за рахунок власних надходжень передбачається отримати 305550 гривень від надання платних послуг, які планується направити на придбання  продуктів харчування(КБКД 25010100). </w:t>
      </w:r>
    </w:p>
    <w:p w:rsidR="00252BAA" w:rsidRPr="000236F6" w:rsidRDefault="00252BAA" w:rsidP="00252BAA">
      <w:pPr>
        <w:widowControl w:val="0"/>
        <w:autoSpaceDE w:val="0"/>
        <w:autoSpaceDN w:val="0"/>
        <w:adjustRightInd w:val="0"/>
        <w:jc w:val="both"/>
        <w:rPr>
          <w:sz w:val="28"/>
          <w:szCs w:val="28"/>
          <w:lang w:val="uk-UA"/>
        </w:rPr>
      </w:pPr>
      <w:r w:rsidRPr="000236F6">
        <w:rPr>
          <w:sz w:val="28"/>
          <w:szCs w:val="28"/>
          <w:lang w:val="uk-UA"/>
        </w:rPr>
        <w:t>На 2023 рік затверджено штатним розписом 68,25 штатних одиниць</w:t>
      </w:r>
      <w:r w:rsidR="00ED2CBC">
        <w:rPr>
          <w:sz w:val="28"/>
          <w:szCs w:val="28"/>
          <w:lang w:val="uk-UA"/>
        </w:rPr>
        <w:t>(фактична чисельність 68</w:t>
      </w:r>
      <w:r w:rsidR="00206E2F">
        <w:rPr>
          <w:sz w:val="28"/>
          <w:szCs w:val="28"/>
          <w:lang w:val="uk-UA"/>
        </w:rPr>
        <w:t>,25 шт.од.)</w:t>
      </w:r>
      <w:r w:rsidRPr="000236F6">
        <w:rPr>
          <w:sz w:val="28"/>
          <w:szCs w:val="28"/>
          <w:lang w:val="uk-UA"/>
        </w:rPr>
        <w:t>.</w:t>
      </w:r>
    </w:p>
    <w:p w:rsidR="00252BAA" w:rsidRPr="000236F6" w:rsidRDefault="00252BAA" w:rsidP="00252BAA">
      <w:pPr>
        <w:ind w:left="142"/>
        <w:jc w:val="center"/>
        <w:rPr>
          <w:b/>
          <w:color w:val="0070C0"/>
          <w:sz w:val="28"/>
          <w:szCs w:val="28"/>
          <w:u w:val="single"/>
          <w:lang w:val="uk-UA"/>
        </w:rPr>
      </w:pPr>
    </w:p>
    <w:p w:rsidR="00252BAA" w:rsidRPr="000236F6" w:rsidRDefault="00252BAA" w:rsidP="00252BAA">
      <w:pPr>
        <w:ind w:firstLine="705"/>
        <w:jc w:val="center"/>
        <w:rPr>
          <w:b/>
          <w:bCs/>
          <w:sz w:val="28"/>
          <w:szCs w:val="28"/>
          <w:lang w:val="uk-UA"/>
        </w:rPr>
      </w:pPr>
      <w:r w:rsidRPr="000236F6">
        <w:rPr>
          <w:b/>
          <w:bCs/>
          <w:sz w:val="28"/>
          <w:szCs w:val="28"/>
          <w:lang w:val="uk-UA"/>
        </w:rPr>
        <w:t>Бюджетна програма</w:t>
      </w:r>
      <w:r w:rsidR="004B088C" w:rsidRPr="000236F6">
        <w:rPr>
          <w:b/>
          <w:bCs/>
          <w:sz w:val="28"/>
          <w:szCs w:val="28"/>
          <w:lang w:val="uk-UA"/>
        </w:rPr>
        <w:t xml:space="preserve"> </w:t>
      </w:r>
      <w:r w:rsidRPr="000236F6">
        <w:rPr>
          <w:b/>
          <w:bCs/>
          <w:sz w:val="28"/>
          <w:szCs w:val="28"/>
          <w:lang w:val="uk-UA"/>
        </w:rPr>
        <w:t xml:space="preserve">  «Надання спеціальної освіти мистецькими школами» </w:t>
      </w:r>
    </w:p>
    <w:p w:rsidR="00252BAA" w:rsidRPr="000236F6" w:rsidRDefault="00252BAA" w:rsidP="00252BAA">
      <w:pPr>
        <w:ind w:firstLine="539"/>
        <w:jc w:val="center"/>
        <w:rPr>
          <w:b/>
          <w:bCs/>
          <w:sz w:val="28"/>
          <w:szCs w:val="28"/>
          <w:u w:val="single"/>
          <w:lang w:val="uk-UA"/>
        </w:rPr>
      </w:pPr>
    </w:p>
    <w:p w:rsidR="00252BAA" w:rsidRPr="000236F6" w:rsidRDefault="00252BAA" w:rsidP="00252BAA">
      <w:pPr>
        <w:ind w:firstLine="539"/>
        <w:jc w:val="both"/>
        <w:rPr>
          <w:sz w:val="28"/>
          <w:szCs w:val="28"/>
          <w:lang w:val="uk-UA"/>
        </w:rPr>
      </w:pPr>
      <w:r w:rsidRPr="000236F6">
        <w:rPr>
          <w:sz w:val="28"/>
          <w:szCs w:val="28"/>
          <w:lang w:val="uk-UA"/>
        </w:rPr>
        <w:t>Видатки для утримання 2 дитячих шкіл мистецтв на 2023 рік  заплановані   в сумі - 2599049 гривень, в тому числі по загальному фонду – 2483250 гривень та по спеціальному фонду  – 115799 гривень.</w:t>
      </w:r>
    </w:p>
    <w:p w:rsidR="00252BAA" w:rsidRPr="000236F6" w:rsidRDefault="00252BAA" w:rsidP="00252BAA">
      <w:pPr>
        <w:ind w:firstLine="539"/>
        <w:jc w:val="both"/>
        <w:rPr>
          <w:sz w:val="28"/>
          <w:szCs w:val="28"/>
          <w:lang w:val="uk-UA"/>
        </w:rPr>
      </w:pPr>
      <w:r w:rsidRPr="000236F6">
        <w:rPr>
          <w:sz w:val="28"/>
          <w:szCs w:val="28"/>
          <w:lang w:val="uk-UA"/>
        </w:rPr>
        <w:t xml:space="preserve"> За рахунок загального фонду видатки затверджено на виплату заробітної плати з нарахуванням в розмірі – 2329705 гривень (заробітна плата для працівників віднесених до педагогічного складу розрахована з урахуванням Постанови КМУ№ 695 10.07.2019), на оплату комунальних послуг та енергоносіїв по установам – 153545 гривень (оплата електроенергії)</w:t>
      </w:r>
    </w:p>
    <w:p w:rsidR="00252BAA" w:rsidRPr="000236F6" w:rsidRDefault="00252BAA" w:rsidP="00252BAA">
      <w:pPr>
        <w:ind w:firstLine="539"/>
        <w:jc w:val="both"/>
        <w:rPr>
          <w:sz w:val="28"/>
          <w:szCs w:val="28"/>
          <w:lang w:val="uk-UA"/>
        </w:rPr>
      </w:pPr>
      <w:r w:rsidRPr="000236F6">
        <w:rPr>
          <w:sz w:val="28"/>
          <w:szCs w:val="28"/>
          <w:lang w:val="uk-UA"/>
        </w:rPr>
        <w:t xml:space="preserve">Видатки по спеціальному фонду заплановані за рахунок батьківської плати  за навчання КБКД 25010100 Плата за послуги, що надаються бюджетними установами згідно </w:t>
      </w:r>
      <w:r w:rsidRPr="000236F6">
        <w:rPr>
          <w:bCs/>
          <w:sz w:val="28"/>
          <w:szCs w:val="28"/>
          <w:lang w:val="uk-UA"/>
        </w:rPr>
        <w:t>з їх основною діяльністю</w:t>
      </w:r>
      <w:r w:rsidRPr="000236F6">
        <w:rPr>
          <w:sz w:val="28"/>
          <w:szCs w:val="28"/>
          <w:lang w:val="uk-UA"/>
        </w:rPr>
        <w:t xml:space="preserve"> в розмірі 115799 грн.</w:t>
      </w:r>
    </w:p>
    <w:p w:rsidR="00252BAA" w:rsidRPr="000236F6" w:rsidRDefault="00252BAA" w:rsidP="00252BAA">
      <w:pPr>
        <w:ind w:firstLine="539"/>
        <w:jc w:val="both"/>
        <w:rPr>
          <w:bCs/>
          <w:sz w:val="28"/>
          <w:szCs w:val="28"/>
          <w:lang w:val="uk-UA"/>
        </w:rPr>
      </w:pPr>
      <w:r w:rsidRPr="000236F6">
        <w:rPr>
          <w:bCs/>
          <w:sz w:val="28"/>
          <w:szCs w:val="28"/>
          <w:lang w:val="uk-UA"/>
        </w:rPr>
        <w:t>З</w:t>
      </w:r>
      <w:r w:rsidRPr="000236F6">
        <w:rPr>
          <w:sz w:val="28"/>
          <w:szCs w:val="28"/>
          <w:lang w:val="uk-UA"/>
        </w:rPr>
        <w:t>атверджено</w:t>
      </w:r>
      <w:r w:rsidRPr="000236F6">
        <w:rPr>
          <w:bCs/>
          <w:sz w:val="28"/>
          <w:szCs w:val="28"/>
          <w:lang w:val="uk-UA"/>
        </w:rPr>
        <w:t xml:space="preserve"> на 2023 рік 19,31 (з них пед. пр</w:t>
      </w:r>
      <w:r w:rsidR="000265A9">
        <w:rPr>
          <w:bCs/>
          <w:sz w:val="28"/>
          <w:szCs w:val="28"/>
          <w:lang w:val="uk-UA"/>
        </w:rPr>
        <w:t>ацівників та віднесених до них-</w:t>
      </w:r>
      <w:r w:rsidRPr="000236F6">
        <w:rPr>
          <w:bCs/>
          <w:sz w:val="28"/>
          <w:szCs w:val="28"/>
          <w:lang w:val="uk-UA"/>
        </w:rPr>
        <w:t>14,31 шт. од).</w:t>
      </w:r>
    </w:p>
    <w:p w:rsidR="00252BAA" w:rsidRPr="000236F6" w:rsidRDefault="00252BAA" w:rsidP="00E938A3">
      <w:pPr>
        <w:rPr>
          <w:b/>
          <w:color w:val="0070C0"/>
          <w:sz w:val="28"/>
          <w:szCs w:val="28"/>
          <w:u w:val="single"/>
          <w:lang w:val="uk-UA"/>
        </w:rPr>
      </w:pPr>
    </w:p>
    <w:p w:rsidR="00252BAA" w:rsidRPr="000236F6" w:rsidRDefault="00252BAA" w:rsidP="00252BAA">
      <w:pPr>
        <w:ind w:left="142"/>
        <w:jc w:val="center"/>
        <w:rPr>
          <w:b/>
          <w:sz w:val="28"/>
          <w:szCs w:val="28"/>
          <w:lang w:val="uk-UA"/>
        </w:rPr>
      </w:pPr>
      <w:r w:rsidRPr="000236F6">
        <w:rPr>
          <w:b/>
          <w:bCs/>
          <w:sz w:val="28"/>
          <w:szCs w:val="28"/>
          <w:lang w:val="uk-UA"/>
        </w:rPr>
        <w:t xml:space="preserve">Бюджетна програма </w:t>
      </w:r>
      <w:r w:rsidRPr="000236F6">
        <w:rPr>
          <w:b/>
          <w:sz w:val="28"/>
          <w:szCs w:val="28"/>
          <w:lang w:val="uk-UA"/>
        </w:rPr>
        <w:t xml:space="preserve"> «Забезпечення діяльності інших закладів у сфері освіти» </w:t>
      </w:r>
    </w:p>
    <w:p w:rsidR="00252BAA" w:rsidRPr="000236F6" w:rsidRDefault="00252BAA" w:rsidP="00252BAA">
      <w:pPr>
        <w:ind w:left="142"/>
        <w:jc w:val="center"/>
        <w:rPr>
          <w:b/>
          <w:sz w:val="28"/>
          <w:szCs w:val="28"/>
          <w:lang w:val="uk-UA"/>
        </w:rPr>
      </w:pPr>
    </w:p>
    <w:p w:rsidR="00252BAA" w:rsidRPr="000236F6" w:rsidRDefault="00252BAA" w:rsidP="00252BAA">
      <w:pPr>
        <w:keepNext/>
        <w:outlineLvl w:val="2"/>
        <w:rPr>
          <w:b/>
          <w:u w:val="single"/>
          <w:lang w:val="uk-UA"/>
        </w:rPr>
      </w:pPr>
      <w:r w:rsidRPr="000236F6">
        <w:rPr>
          <w:color w:val="0070C0"/>
          <w:sz w:val="28"/>
          <w:szCs w:val="28"/>
          <w:lang w:val="uk-UA"/>
        </w:rPr>
        <w:t xml:space="preserve">      </w:t>
      </w:r>
      <w:r w:rsidRPr="000236F6">
        <w:rPr>
          <w:sz w:val="28"/>
          <w:szCs w:val="28"/>
          <w:lang w:val="uk-UA"/>
        </w:rPr>
        <w:t>В бюджеті на   202</w:t>
      </w:r>
      <w:r w:rsidRPr="000236F6">
        <w:rPr>
          <w:sz w:val="28"/>
          <w:szCs w:val="28"/>
        </w:rPr>
        <w:t>3</w:t>
      </w:r>
      <w:r w:rsidRPr="000236F6">
        <w:rPr>
          <w:sz w:val="28"/>
          <w:szCs w:val="28"/>
          <w:lang w:val="uk-UA"/>
        </w:rPr>
        <w:t xml:space="preserve">  рік </w:t>
      </w:r>
      <w:r w:rsidRPr="000236F6">
        <w:rPr>
          <w:bCs/>
          <w:sz w:val="28"/>
          <w:szCs w:val="28"/>
          <w:lang w:val="uk-UA"/>
        </w:rPr>
        <w:t xml:space="preserve">по загальному фонду </w:t>
      </w:r>
      <w:r w:rsidRPr="000236F6">
        <w:rPr>
          <w:sz w:val="28"/>
          <w:szCs w:val="28"/>
          <w:lang w:val="uk-UA"/>
        </w:rPr>
        <w:t>передбачено кошти в сумі 1</w:t>
      </w:r>
      <w:r w:rsidRPr="000236F6">
        <w:rPr>
          <w:sz w:val="28"/>
          <w:szCs w:val="28"/>
        </w:rPr>
        <w:t>394808</w:t>
      </w:r>
      <w:r w:rsidRPr="000236F6">
        <w:rPr>
          <w:sz w:val="28"/>
          <w:szCs w:val="28"/>
          <w:lang w:val="uk-UA"/>
        </w:rPr>
        <w:t xml:space="preserve">  гривень в т. ч. на оплату праці з нарахуванням 1</w:t>
      </w:r>
      <w:r w:rsidRPr="000236F6">
        <w:rPr>
          <w:sz w:val="28"/>
          <w:szCs w:val="28"/>
        </w:rPr>
        <w:t>345495</w:t>
      </w:r>
      <w:r w:rsidRPr="000236F6">
        <w:rPr>
          <w:sz w:val="28"/>
          <w:szCs w:val="28"/>
          <w:lang w:val="uk-UA"/>
        </w:rPr>
        <w:t xml:space="preserve"> гривень.</w:t>
      </w:r>
    </w:p>
    <w:p w:rsidR="00252BAA" w:rsidRPr="000236F6" w:rsidRDefault="00252BAA" w:rsidP="00252BAA">
      <w:pPr>
        <w:jc w:val="both"/>
        <w:rPr>
          <w:bCs/>
          <w:sz w:val="28"/>
          <w:szCs w:val="28"/>
          <w:lang w:val="uk-UA"/>
        </w:rPr>
      </w:pPr>
      <w:r w:rsidRPr="000236F6">
        <w:rPr>
          <w:bCs/>
          <w:sz w:val="28"/>
          <w:szCs w:val="28"/>
          <w:lang w:val="uk-UA"/>
        </w:rPr>
        <w:t>З</w:t>
      </w:r>
      <w:r w:rsidRPr="000236F6">
        <w:rPr>
          <w:sz w:val="28"/>
          <w:szCs w:val="28"/>
          <w:lang w:val="uk-UA"/>
        </w:rPr>
        <w:t>атверджено штатним розписом на 202</w:t>
      </w:r>
      <w:r w:rsidRPr="000236F6">
        <w:rPr>
          <w:sz w:val="28"/>
          <w:szCs w:val="28"/>
        </w:rPr>
        <w:t>3</w:t>
      </w:r>
      <w:r w:rsidRPr="000236F6">
        <w:rPr>
          <w:sz w:val="28"/>
          <w:szCs w:val="28"/>
          <w:lang w:val="uk-UA"/>
        </w:rPr>
        <w:t xml:space="preserve"> рік 7,5 штатних одиниць</w:t>
      </w:r>
      <w:r w:rsidR="00FD64EC">
        <w:rPr>
          <w:sz w:val="28"/>
          <w:szCs w:val="28"/>
          <w:lang w:val="uk-UA"/>
        </w:rPr>
        <w:t>(фактична чисельність 7,5 шт.од.)</w:t>
      </w:r>
      <w:r w:rsidRPr="000236F6">
        <w:rPr>
          <w:sz w:val="28"/>
          <w:szCs w:val="28"/>
          <w:lang w:val="uk-UA"/>
        </w:rPr>
        <w:t xml:space="preserve"> з них 7 жінок.</w:t>
      </w:r>
    </w:p>
    <w:p w:rsidR="00252BAA" w:rsidRPr="000236F6" w:rsidRDefault="00252BAA" w:rsidP="00252BAA">
      <w:pPr>
        <w:keepNext/>
        <w:tabs>
          <w:tab w:val="left" w:pos="567"/>
        </w:tabs>
        <w:ind w:left="284" w:firstLine="567"/>
        <w:outlineLvl w:val="2"/>
        <w:rPr>
          <w:bCs/>
          <w:sz w:val="28"/>
          <w:szCs w:val="28"/>
          <w:lang w:val="uk-UA"/>
        </w:rPr>
      </w:pPr>
      <w:r w:rsidRPr="000236F6">
        <w:rPr>
          <w:bCs/>
          <w:sz w:val="28"/>
          <w:szCs w:val="28"/>
          <w:lang w:val="uk-UA"/>
        </w:rPr>
        <w:t>По спеціальному  фонду  видатки не плануються.</w:t>
      </w:r>
    </w:p>
    <w:p w:rsidR="00252BAA" w:rsidRPr="000236F6" w:rsidRDefault="00252BAA" w:rsidP="00252BAA">
      <w:pPr>
        <w:jc w:val="both"/>
        <w:rPr>
          <w:color w:val="0070C0"/>
          <w:sz w:val="28"/>
          <w:szCs w:val="28"/>
          <w:lang w:val="uk-UA"/>
        </w:rPr>
      </w:pPr>
    </w:p>
    <w:p w:rsidR="00252BAA" w:rsidRPr="000236F6" w:rsidRDefault="00252BAA" w:rsidP="00252BAA">
      <w:pPr>
        <w:ind w:left="142"/>
        <w:jc w:val="center"/>
        <w:rPr>
          <w:b/>
          <w:sz w:val="28"/>
          <w:szCs w:val="28"/>
          <w:lang w:val="uk-UA"/>
        </w:rPr>
      </w:pPr>
      <w:r w:rsidRPr="000236F6">
        <w:rPr>
          <w:b/>
          <w:bCs/>
          <w:sz w:val="28"/>
          <w:szCs w:val="28"/>
          <w:lang w:val="uk-UA"/>
        </w:rPr>
        <w:t xml:space="preserve">Бюджетна програма </w:t>
      </w:r>
      <w:r w:rsidRPr="000236F6">
        <w:rPr>
          <w:b/>
          <w:sz w:val="28"/>
          <w:szCs w:val="28"/>
          <w:lang w:val="uk-UA"/>
        </w:rPr>
        <w:t xml:space="preserve"> «Інші програми та заходи  у сфері освіти»</w:t>
      </w:r>
    </w:p>
    <w:p w:rsidR="00252BAA" w:rsidRPr="000236F6" w:rsidRDefault="00252BAA" w:rsidP="00252BAA">
      <w:pPr>
        <w:ind w:left="142"/>
        <w:jc w:val="center"/>
        <w:rPr>
          <w:b/>
          <w:sz w:val="28"/>
          <w:szCs w:val="28"/>
          <w:lang w:val="uk-UA"/>
        </w:rPr>
      </w:pPr>
    </w:p>
    <w:p w:rsidR="00252BAA" w:rsidRPr="000236F6" w:rsidRDefault="00252BAA" w:rsidP="00252BAA">
      <w:pPr>
        <w:widowControl w:val="0"/>
        <w:autoSpaceDE w:val="0"/>
        <w:autoSpaceDN w:val="0"/>
        <w:adjustRightInd w:val="0"/>
        <w:rPr>
          <w:sz w:val="28"/>
          <w:szCs w:val="28"/>
          <w:lang w:val="uk-UA"/>
        </w:rPr>
      </w:pPr>
      <w:r w:rsidRPr="000236F6">
        <w:rPr>
          <w:b/>
          <w:bCs/>
          <w:sz w:val="28"/>
          <w:szCs w:val="28"/>
          <w:lang w:val="uk-UA"/>
        </w:rPr>
        <w:t xml:space="preserve">     </w:t>
      </w:r>
      <w:r w:rsidRPr="000236F6">
        <w:rPr>
          <w:bCs/>
          <w:sz w:val="28"/>
          <w:szCs w:val="28"/>
          <w:lang w:val="uk-UA"/>
        </w:rPr>
        <w:t xml:space="preserve">Місцевим бюджетом </w:t>
      </w:r>
      <w:r w:rsidRPr="000236F6">
        <w:rPr>
          <w:sz w:val="28"/>
          <w:szCs w:val="28"/>
          <w:lang w:val="uk-UA"/>
        </w:rPr>
        <w:t xml:space="preserve">на </w:t>
      </w:r>
      <w:r w:rsidRPr="000236F6">
        <w:rPr>
          <w:bCs/>
          <w:sz w:val="28"/>
          <w:szCs w:val="28"/>
          <w:lang w:val="uk-UA"/>
        </w:rPr>
        <w:t xml:space="preserve">2023  рік  </w:t>
      </w:r>
      <w:r w:rsidRPr="000236F6">
        <w:rPr>
          <w:sz w:val="28"/>
          <w:szCs w:val="28"/>
          <w:lang w:val="uk-UA"/>
        </w:rPr>
        <w:t xml:space="preserve">по загальному фонду </w:t>
      </w:r>
      <w:r w:rsidRPr="000236F6">
        <w:rPr>
          <w:bCs/>
          <w:sz w:val="28"/>
          <w:szCs w:val="28"/>
          <w:lang w:val="uk-UA"/>
        </w:rPr>
        <w:t xml:space="preserve">передбачено кошти в сумі 171894 гривні.  в т. ч.: </w:t>
      </w:r>
      <w:r w:rsidRPr="000236F6">
        <w:rPr>
          <w:sz w:val="28"/>
          <w:szCs w:val="28"/>
          <w:lang w:val="uk-UA"/>
        </w:rPr>
        <w:t>для забезпечення підвозу дітей  до загальноосвітніх шкіл – 161034 гривні; на виплату  допомоги дітям – сиротам та дітям, позбавленим батьківського  піклування, яким виповнюється 18 років – 10860 гривень.</w:t>
      </w:r>
    </w:p>
    <w:p w:rsidR="007C49C1" w:rsidRPr="000236F6" w:rsidRDefault="00252BAA" w:rsidP="003261DB">
      <w:pPr>
        <w:spacing w:after="120" w:line="480" w:lineRule="auto"/>
        <w:rPr>
          <w:bCs/>
          <w:lang w:val="uk-UA"/>
        </w:rPr>
      </w:pPr>
      <w:r w:rsidRPr="000236F6">
        <w:rPr>
          <w:lang w:val="uk-UA"/>
        </w:rPr>
        <w:t xml:space="preserve"> </w:t>
      </w:r>
      <w:r w:rsidRPr="000236F6">
        <w:rPr>
          <w:b/>
          <w:bCs/>
          <w:sz w:val="28"/>
          <w:szCs w:val="28"/>
          <w:lang w:val="uk-UA"/>
        </w:rPr>
        <w:t xml:space="preserve">                                                  </w:t>
      </w:r>
      <w:r w:rsidR="005D4031" w:rsidRPr="000236F6">
        <w:rPr>
          <w:b/>
          <w:bCs/>
          <w:sz w:val="28"/>
          <w:szCs w:val="28"/>
          <w:lang w:val="uk-UA"/>
        </w:rPr>
        <w:t xml:space="preserve">                                </w:t>
      </w:r>
    </w:p>
    <w:p w:rsidR="00E938A3" w:rsidRDefault="00BA0AFF" w:rsidP="00BA0AFF">
      <w:pPr>
        <w:jc w:val="both"/>
        <w:rPr>
          <w:b/>
          <w:bCs/>
          <w:sz w:val="28"/>
          <w:szCs w:val="28"/>
          <w:lang w:val="uk-UA"/>
        </w:rPr>
      </w:pPr>
      <w:r w:rsidRPr="000236F6">
        <w:rPr>
          <w:b/>
          <w:bCs/>
          <w:sz w:val="28"/>
          <w:szCs w:val="28"/>
          <w:lang w:val="uk-UA"/>
        </w:rPr>
        <w:t xml:space="preserve">                                                 </w:t>
      </w:r>
    </w:p>
    <w:p w:rsidR="00BA0AFF" w:rsidRPr="000236F6" w:rsidRDefault="00E938A3" w:rsidP="00BA0AFF">
      <w:pPr>
        <w:jc w:val="both"/>
        <w:rPr>
          <w:b/>
          <w:bCs/>
          <w:sz w:val="28"/>
          <w:szCs w:val="28"/>
          <w:lang w:val="uk-UA"/>
        </w:rPr>
      </w:pPr>
      <w:r>
        <w:rPr>
          <w:b/>
          <w:bCs/>
          <w:sz w:val="28"/>
          <w:szCs w:val="28"/>
          <w:lang w:val="uk-UA"/>
        </w:rPr>
        <w:lastRenderedPageBreak/>
        <w:t xml:space="preserve">                                          </w:t>
      </w:r>
      <w:r w:rsidR="00BA0AFF" w:rsidRPr="000236F6">
        <w:rPr>
          <w:b/>
          <w:bCs/>
          <w:sz w:val="28"/>
          <w:szCs w:val="28"/>
          <w:lang w:val="uk-UA"/>
        </w:rPr>
        <w:t xml:space="preserve"> Охорона здоров</w:t>
      </w:r>
      <w:r w:rsidR="00BA0AFF" w:rsidRPr="000236F6">
        <w:rPr>
          <w:b/>
          <w:bCs/>
          <w:sz w:val="28"/>
          <w:szCs w:val="28"/>
        </w:rPr>
        <w:t>’</w:t>
      </w:r>
      <w:r w:rsidR="00BA0AFF" w:rsidRPr="000236F6">
        <w:rPr>
          <w:b/>
          <w:bCs/>
          <w:sz w:val="28"/>
          <w:szCs w:val="28"/>
          <w:lang w:val="uk-UA"/>
        </w:rPr>
        <w:t>я</w:t>
      </w:r>
    </w:p>
    <w:p w:rsidR="00BA0AFF" w:rsidRPr="000236F6" w:rsidRDefault="00BA0AFF" w:rsidP="00BA0AFF">
      <w:pPr>
        <w:keepNext/>
        <w:ind w:firstLine="539"/>
        <w:jc w:val="center"/>
        <w:outlineLvl w:val="7"/>
        <w:rPr>
          <w:b/>
          <w:sz w:val="28"/>
          <w:szCs w:val="28"/>
          <w:lang w:val="uk-UA"/>
        </w:rPr>
      </w:pPr>
    </w:p>
    <w:p w:rsidR="00BA0AFF" w:rsidRPr="000236F6" w:rsidRDefault="00BA0AFF" w:rsidP="00BA0AFF">
      <w:pPr>
        <w:keepNext/>
        <w:outlineLvl w:val="7"/>
        <w:rPr>
          <w:b/>
          <w:sz w:val="28"/>
          <w:szCs w:val="28"/>
          <w:lang w:val="uk-UA"/>
        </w:rPr>
      </w:pPr>
      <w:r w:rsidRPr="000236F6">
        <w:rPr>
          <w:b/>
          <w:sz w:val="28"/>
          <w:szCs w:val="28"/>
          <w:lang w:val="uk-UA"/>
        </w:rPr>
        <w:t xml:space="preserve"> Бюджетна програма</w:t>
      </w:r>
      <w:r w:rsidRPr="000236F6">
        <w:rPr>
          <w:b/>
          <w:sz w:val="28"/>
          <w:szCs w:val="28"/>
        </w:rPr>
        <w:t xml:space="preserve"> </w:t>
      </w:r>
      <w:r w:rsidRPr="000236F6">
        <w:rPr>
          <w:b/>
          <w:sz w:val="28"/>
          <w:szCs w:val="28"/>
          <w:lang w:val="uk-UA"/>
        </w:rPr>
        <w:t xml:space="preserve">«Первинна медична допомога населенню, що надається центрами первинної медичної (медико-санітарної) допомоги» </w:t>
      </w:r>
    </w:p>
    <w:p w:rsidR="00BA0AFF" w:rsidRPr="000236F6" w:rsidRDefault="00BA0AFF" w:rsidP="00BA0AFF">
      <w:pPr>
        <w:rPr>
          <w:lang w:val="uk-UA"/>
        </w:rPr>
      </w:pPr>
    </w:p>
    <w:p w:rsidR="00BA0AFF" w:rsidRPr="000236F6" w:rsidRDefault="00BA0AFF" w:rsidP="00BA0AFF">
      <w:pPr>
        <w:rPr>
          <w:sz w:val="28"/>
          <w:szCs w:val="28"/>
          <w:lang w:val="uk-UA"/>
        </w:rPr>
      </w:pPr>
      <w:r w:rsidRPr="000236F6">
        <w:rPr>
          <w:b/>
          <w:bCs/>
          <w:sz w:val="28"/>
          <w:szCs w:val="28"/>
          <w:lang w:val="uk-UA"/>
        </w:rPr>
        <w:t xml:space="preserve">   </w:t>
      </w:r>
      <w:r w:rsidRPr="000236F6">
        <w:rPr>
          <w:sz w:val="28"/>
          <w:szCs w:val="28"/>
          <w:lang w:val="uk-UA"/>
        </w:rPr>
        <w:t xml:space="preserve"> Заплановані  видатки по комунальному некомерційному підприємству   «Олександрівський центр первинної медико-санітарної допомоги» яке має статус одержувача бюджетних коштів  по загальному фонду на 202</w:t>
      </w:r>
      <w:r w:rsidR="009B407F" w:rsidRPr="000236F6">
        <w:rPr>
          <w:sz w:val="28"/>
          <w:szCs w:val="28"/>
          <w:lang w:val="uk-UA"/>
        </w:rPr>
        <w:t>3</w:t>
      </w:r>
      <w:r w:rsidRPr="000236F6">
        <w:rPr>
          <w:sz w:val="28"/>
          <w:szCs w:val="28"/>
          <w:lang w:val="uk-UA"/>
        </w:rPr>
        <w:t xml:space="preserve"> рік на виконання програми «Розвитку та фінансової підтримки Комунального некомерційного підприємства «Олександрівський центр первинної медико-</w:t>
      </w:r>
      <w:r w:rsidR="00063449" w:rsidRPr="000236F6">
        <w:rPr>
          <w:sz w:val="28"/>
          <w:szCs w:val="28"/>
          <w:lang w:val="uk-UA"/>
        </w:rPr>
        <w:t>санітарної допомоги»»  в сумі  2490752</w:t>
      </w:r>
      <w:r w:rsidRPr="000236F6">
        <w:rPr>
          <w:sz w:val="28"/>
          <w:szCs w:val="28"/>
          <w:lang w:val="uk-UA"/>
        </w:rPr>
        <w:t xml:space="preserve"> гривень в т.ч.:</w:t>
      </w:r>
    </w:p>
    <w:p w:rsidR="00D06DE4" w:rsidRPr="000236F6" w:rsidRDefault="00D06DE4" w:rsidP="00D06DE4">
      <w:pPr>
        <w:keepNext/>
        <w:outlineLvl w:val="7"/>
        <w:rPr>
          <w:b/>
          <w:sz w:val="28"/>
          <w:szCs w:val="28"/>
          <w:lang w:val="uk-UA"/>
        </w:rPr>
      </w:pPr>
    </w:p>
    <w:p w:rsidR="00D06DE4" w:rsidRPr="000236F6" w:rsidRDefault="00D06DE4" w:rsidP="00D06DE4">
      <w:pPr>
        <w:numPr>
          <w:ilvl w:val="0"/>
          <w:numId w:val="13"/>
        </w:numPr>
        <w:ind w:left="709" w:hanging="436"/>
        <w:jc w:val="both"/>
        <w:rPr>
          <w:sz w:val="28"/>
          <w:szCs w:val="28"/>
          <w:lang w:val="uk-UA"/>
        </w:rPr>
      </w:pPr>
      <w:r w:rsidRPr="000236F6">
        <w:rPr>
          <w:sz w:val="28"/>
          <w:szCs w:val="28"/>
          <w:lang w:val="uk-UA"/>
        </w:rPr>
        <w:t xml:space="preserve"> (заробітна плата) в сумі 480804 гривень.(допомога на утримання 3,</w:t>
      </w:r>
      <w:r w:rsidR="00E72B1E">
        <w:rPr>
          <w:sz w:val="28"/>
          <w:szCs w:val="28"/>
          <w:lang w:val="uk-UA"/>
        </w:rPr>
        <w:t>7</w:t>
      </w:r>
      <w:r w:rsidRPr="000236F6">
        <w:rPr>
          <w:sz w:val="28"/>
          <w:szCs w:val="28"/>
          <w:lang w:val="uk-UA"/>
        </w:rPr>
        <w:t>5 шт. одиниць працівників пунктів здоров’я в селі Актово, Воронівка Олександрівської селищної ради)</w:t>
      </w:r>
    </w:p>
    <w:p w:rsidR="00D06DE4" w:rsidRPr="000236F6" w:rsidRDefault="00D06DE4" w:rsidP="00D06DE4">
      <w:pPr>
        <w:numPr>
          <w:ilvl w:val="0"/>
          <w:numId w:val="13"/>
        </w:numPr>
        <w:ind w:hanging="1287"/>
        <w:jc w:val="both"/>
        <w:rPr>
          <w:sz w:val="28"/>
          <w:szCs w:val="28"/>
          <w:lang w:val="uk-UA"/>
        </w:rPr>
      </w:pPr>
      <w:r w:rsidRPr="000236F6">
        <w:rPr>
          <w:sz w:val="28"/>
          <w:szCs w:val="28"/>
          <w:lang w:val="uk-UA"/>
        </w:rPr>
        <w:t>(нарахування на оплату праці) в сумі 162175 гривень.</w:t>
      </w:r>
    </w:p>
    <w:p w:rsidR="00D06DE4" w:rsidRPr="000236F6" w:rsidRDefault="00D06DE4" w:rsidP="00D06DE4">
      <w:pPr>
        <w:numPr>
          <w:ilvl w:val="0"/>
          <w:numId w:val="13"/>
        </w:numPr>
        <w:ind w:hanging="1287"/>
        <w:jc w:val="both"/>
        <w:rPr>
          <w:sz w:val="28"/>
          <w:szCs w:val="28"/>
          <w:lang w:val="uk-UA"/>
        </w:rPr>
      </w:pPr>
      <w:r w:rsidRPr="000236F6">
        <w:rPr>
          <w:sz w:val="28"/>
          <w:szCs w:val="28"/>
          <w:lang w:val="uk-UA"/>
        </w:rPr>
        <w:t>(продукти харчування) в сумі 973350 гривень(спеціальне дієтичне харчування хворих на фенілкетонурію (3 особи))</w:t>
      </w:r>
    </w:p>
    <w:p w:rsidR="00D06DE4" w:rsidRPr="000236F6" w:rsidRDefault="00D06DE4" w:rsidP="00D06DE4">
      <w:pPr>
        <w:numPr>
          <w:ilvl w:val="0"/>
          <w:numId w:val="13"/>
        </w:numPr>
        <w:ind w:left="709" w:hanging="567"/>
        <w:jc w:val="both"/>
        <w:rPr>
          <w:sz w:val="28"/>
          <w:szCs w:val="28"/>
          <w:lang w:val="uk-UA"/>
        </w:rPr>
      </w:pPr>
      <w:r w:rsidRPr="000236F6">
        <w:rPr>
          <w:sz w:val="28"/>
          <w:szCs w:val="28"/>
          <w:lang w:val="uk-UA"/>
        </w:rPr>
        <w:t xml:space="preserve"> (медикаменти та перев’язувальні матеріали ) - 72040 гривень(відповідно до індивідуальної програми реабілітації 8 осіб- 47040 гривень; препарат «Туберкулін»- 25000 гривень).</w:t>
      </w:r>
    </w:p>
    <w:p w:rsidR="00D06DE4" w:rsidRPr="000236F6" w:rsidRDefault="00D06DE4" w:rsidP="00D06DE4">
      <w:pPr>
        <w:numPr>
          <w:ilvl w:val="0"/>
          <w:numId w:val="13"/>
        </w:numPr>
        <w:ind w:left="709" w:hanging="567"/>
        <w:jc w:val="both"/>
        <w:rPr>
          <w:sz w:val="28"/>
          <w:szCs w:val="28"/>
          <w:lang w:val="uk-UA"/>
        </w:rPr>
      </w:pPr>
      <w:r w:rsidRPr="000236F6">
        <w:rPr>
          <w:sz w:val="28"/>
          <w:szCs w:val="28"/>
          <w:lang w:val="uk-UA"/>
        </w:rPr>
        <w:t>(оплата полуг(крім комунальних) в сумі 41558 гривень (доступ до цифрового каналу)</w:t>
      </w:r>
    </w:p>
    <w:p w:rsidR="00D06DE4" w:rsidRPr="000236F6" w:rsidRDefault="00D06DE4" w:rsidP="00D06DE4">
      <w:pPr>
        <w:numPr>
          <w:ilvl w:val="0"/>
          <w:numId w:val="27"/>
        </w:numPr>
        <w:jc w:val="both"/>
        <w:rPr>
          <w:sz w:val="28"/>
          <w:szCs w:val="28"/>
          <w:lang w:val="uk-UA"/>
        </w:rPr>
      </w:pPr>
      <w:r w:rsidRPr="000236F6">
        <w:rPr>
          <w:sz w:val="28"/>
          <w:szCs w:val="28"/>
          <w:lang w:val="uk-UA"/>
        </w:rPr>
        <w:t xml:space="preserve">    (оплата електроенергії)  в сумі  140624  гривень.</w:t>
      </w:r>
    </w:p>
    <w:p w:rsidR="00D06DE4" w:rsidRPr="000236F6" w:rsidRDefault="00D06DE4" w:rsidP="00D06DE4">
      <w:pPr>
        <w:numPr>
          <w:ilvl w:val="0"/>
          <w:numId w:val="27"/>
        </w:numPr>
        <w:jc w:val="both"/>
        <w:rPr>
          <w:sz w:val="28"/>
          <w:szCs w:val="28"/>
          <w:lang w:val="uk-UA"/>
        </w:rPr>
      </w:pPr>
      <w:r w:rsidRPr="000236F6">
        <w:rPr>
          <w:sz w:val="28"/>
          <w:szCs w:val="28"/>
          <w:lang w:val="uk-UA"/>
        </w:rPr>
        <w:t xml:space="preserve">    (оплата природного газу) в сумі 620201 гривні.</w:t>
      </w:r>
    </w:p>
    <w:p w:rsidR="00D06DE4" w:rsidRPr="000236F6" w:rsidRDefault="00D06DE4" w:rsidP="00D06DE4">
      <w:pPr>
        <w:ind w:firstLine="709"/>
        <w:jc w:val="both"/>
        <w:rPr>
          <w:sz w:val="28"/>
          <w:szCs w:val="28"/>
          <w:lang w:val="uk-UA"/>
        </w:rPr>
      </w:pPr>
    </w:p>
    <w:p w:rsidR="00CB5C5A" w:rsidRDefault="00D06DE4" w:rsidP="00D06DE4">
      <w:pPr>
        <w:ind w:firstLine="709"/>
        <w:jc w:val="both"/>
        <w:rPr>
          <w:lang w:val="uk-UA"/>
        </w:rPr>
      </w:pPr>
      <w:r w:rsidRPr="000236F6">
        <w:rPr>
          <w:sz w:val="28"/>
          <w:szCs w:val="28"/>
          <w:lang w:val="uk-UA"/>
        </w:rPr>
        <w:t>Видатки по спеціальному фонду не планувались</w:t>
      </w:r>
      <w:r w:rsidRPr="000236F6">
        <w:rPr>
          <w:lang w:val="uk-UA"/>
        </w:rPr>
        <w:t xml:space="preserve">    </w:t>
      </w:r>
    </w:p>
    <w:p w:rsidR="00CB5C5A" w:rsidRPr="000236F6" w:rsidRDefault="00D06DE4" w:rsidP="002E550D">
      <w:pPr>
        <w:widowControl w:val="0"/>
        <w:overflowPunct w:val="0"/>
        <w:autoSpaceDE w:val="0"/>
        <w:autoSpaceDN w:val="0"/>
        <w:adjustRightInd w:val="0"/>
        <w:jc w:val="both"/>
        <w:textAlignment w:val="baseline"/>
        <w:rPr>
          <w:sz w:val="28"/>
          <w:szCs w:val="28"/>
          <w:lang w:val="uk-UA"/>
        </w:rPr>
      </w:pPr>
      <w:r w:rsidRPr="000236F6">
        <w:rPr>
          <w:lang w:val="uk-UA"/>
        </w:rPr>
        <w:t xml:space="preserve"> </w:t>
      </w:r>
      <w:r w:rsidR="00CB5C5A" w:rsidRPr="000236F6">
        <w:rPr>
          <w:sz w:val="28"/>
          <w:szCs w:val="28"/>
          <w:lang w:val="uk-UA"/>
        </w:rPr>
        <w:t xml:space="preserve">Видатки будуть здійснені в межах  місцевої комплексної програми </w:t>
      </w:r>
      <w:r w:rsidR="002E550D">
        <w:rPr>
          <w:sz w:val="28"/>
          <w:szCs w:val="28"/>
          <w:lang w:val="uk-UA"/>
        </w:rPr>
        <w:t>«</w:t>
      </w:r>
      <w:r w:rsidR="002E550D" w:rsidRPr="002E550D">
        <w:rPr>
          <w:sz w:val="28"/>
          <w:szCs w:val="28"/>
          <w:lang w:val="uk-UA"/>
        </w:rPr>
        <w:t>Програма ро</w:t>
      </w:r>
      <w:r w:rsidR="002E550D">
        <w:rPr>
          <w:sz w:val="28"/>
          <w:szCs w:val="28"/>
          <w:lang w:val="uk-UA"/>
        </w:rPr>
        <w:t xml:space="preserve">звитку та фінансової підтримки </w:t>
      </w:r>
      <w:r w:rsidR="002E550D" w:rsidRPr="002E550D">
        <w:rPr>
          <w:sz w:val="28"/>
          <w:szCs w:val="28"/>
          <w:lang w:val="uk-UA"/>
        </w:rPr>
        <w:t>Комунального некомерційного підприємства «Олександрівський центр первинної медико-санітарної допомоги»</w:t>
      </w:r>
      <w:r w:rsidR="002E550D">
        <w:rPr>
          <w:sz w:val="28"/>
          <w:szCs w:val="28"/>
          <w:lang w:val="uk-UA"/>
        </w:rPr>
        <w:t>соціального захисту населення»</w:t>
      </w:r>
      <w:r w:rsidR="00CB5C5A">
        <w:rPr>
          <w:sz w:val="28"/>
          <w:szCs w:val="28"/>
          <w:lang w:val="uk-UA"/>
        </w:rPr>
        <w:t>.</w:t>
      </w:r>
    </w:p>
    <w:p w:rsidR="00BA0AFF" w:rsidRPr="00CB5C5A" w:rsidRDefault="00D06DE4" w:rsidP="00CB5C5A">
      <w:pPr>
        <w:ind w:firstLine="709"/>
        <w:jc w:val="both"/>
        <w:rPr>
          <w:sz w:val="28"/>
          <w:szCs w:val="28"/>
          <w:lang w:val="uk-UA"/>
        </w:rPr>
      </w:pPr>
      <w:r w:rsidRPr="000236F6">
        <w:rPr>
          <w:lang w:val="uk-UA"/>
        </w:rPr>
        <w:t xml:space="preserve">                                     </w:t>
      </w:r>
    </w:p>
    <w:p w:rsidR="00BA0AFF" w:rsidRPr="000236F6" w:rsidRDefault="00BA0AFF" w:rsidP="00BA0AFF">
      <w:pPr>
        <w:rPr>
          <w:b/>
          <w:sz w:val="28"/>
          <w:szCs w:val="28"/>
          <w:lang w:val="uk-UA"/>
        </w:rPr>
      </w:pPr>
      <w:r w:rsidRPr="000236F6">
        <w:rPr>
          <w:b/>
          <w:sz w:val="28"/>
          <w:szCs w:val="28"/>
          <w:lang w:val="uk-UA"/>
        </w:rPr>
        <w:t xml:space="preserve">    Бюджетна програма</w:t>
      </w:r>
      <w:r w:rsidRPr="000236F6">
        <w:rPr>
          <w:b/>
          <w:sz w:val="28"/>
          <w:szCs w:val="28"/>
        </w:rPr>
        <w:t xml:space="preserve"> </w:t>
      </w:r>
      <w:r w:rsidRPr="000236F6">
        <w:rPr>
          <w:b/>
          <w:sz w:val="28"/>
          <w:szCs w:val="28"/>
          <w:lang w:val="uk-UA"/>
        </w:rPr>
        <w:t xml:space="preserve"> «Інші програми та заходи у сфері охорони здоров`я»</w:t>
      </w:r>
    </w:p>
    <w:p w:rsidR="00BA0AFF" w:rsidRPr="000236F6" w:rsidRDefault="00BA0AFF" w:rsidP="00BA0AFF">
      <w:pPr>
        <w:rPr>
          <w:lang w:val="uk-UA"/>
        </w:rPr>
      </w:pPr>
    </w:p>
    <w:p w:rsidR="00BA0AFF" w:rsidRPr="000236F6" w:rsidRDefault="00BA0AFF" w:rsidP="00BA0AFF">
      <w:pPr>
        <w:rPr>
          <w:sz w:val="28"/>
          <w:szCs w:val="28"/>
          <w:lang w:val="uk-UA"/>
        </w:rPr>
      </w:pPr>
      <w:r w:rsidRPr="000236F6">
        <w:rPr>
          <w:sz w:val="28"/>
          <w:szCs w:val="28"/>
          <w:lang w:val="uk-UA"/>
        </w:rPr>
        <w:t>У зв’язку зі створенням    комунального некомерційного підприємства   «Олександрівський центр первинної медико-санітарної допомоги» яке має статус одержувача бюджетних коштів видатки із відшкодування коштів щодо закупівлі лікарських засобів  будуть здійснюватись через головного розпорядника бюджетних коштів Олександрівська селищна рада Вознесенського району.</w:t>
      </w:r>
    </w:p>
    <w:p w:rsidR="00BA0AFF" w:rsidRPr="000236F6" w:rsidRDefault="00BA0AFF" w:rsidP="00BA0AFF">
      <w:pPr>
        <w:rPr>
          <w:sz w:val="28"/>
          <w:szCs w:val="28"/>
          <w:lang w:val="uk-UA"/>
        </w:rPr>
      </w:pPr>
      <w:r w:rsidRPr="000236F6">
        <w:rPr>
          <w:sz w:val="28"/>
          <w:szCs w:val="28"/>
          <w:lang w:val="uk-UA"/>
        </w:rPr>
        <w:t>Видатки заплановано в сумі- 1</w:t>
      </w:r>
      <w:r w:rsidR="00C321A6" w:rsidRPr="000236F6">
        <w:rPr>
          <w:sz w:val="28"/>
          <w:szCs w:val="28"/>
          <w:lang w:val="uk-UA"/>
        </w:rPr>
        <w:t>19097</w:t>
      </w:r>
      <w:r w:rsidRPr="000236F6">
        <w:rPr>
          <w:sz w:val="28"/>
          <w:szCs w:val="28"/>
          <w:lang w:val="uk-UA"/>
        </w:rPr>
        <w:t xml:space="preserve"> гривень в т.ч.:</w:t>
      </w:r>
    </w:p>
    <w:p w:rsidR="00BA0AFF" w:rsidRPr="000236F6" w:rsidRDefault="00BA0AFF" w:rsidP="00BA0AFF">
      <w:pPr>
        <w:rPr>
          <w:sz w:val="28"/>
          <w:szCs w:val="28"/>
          <w:lang w:val="uk-UA"/>
        </w:rPr>
      </w:pPr>
      <w:r w:rsidRPr="000236F6">
        <w:rPr>
          <w:sz w:val="28"/>
          <w:szCs w:val="28"/>
          <w:lang w:val="uk-UA"/>
        </w:rPr>
        <w:t>Забезпечення окремих категорій населення безкоштовними рецептами- 1</w:t>
      </w:r>
      <w:r w:rsidR="00C321A6" w:rsidRPr="000236F6">
        <w:rPr>
          <w:sz w:val="28"/>
          <w:szCs w:val="28"/>
          <w:lang w:val="uk-UA"/>
        </w:rPr>
        <w:t>19097</w:t>
      </w:r>
      <w:r w:rsidRPr="000236F6">
        <w:rPr>
          <w:sz w:val="28"/>
          <w:szCs w:val="28"/>
          <w:lang w:val="uk-UA"/>
        </w:rPr>
        <w:t xml:space="preserve"> гривень (КЕКВ 2730 Інші виплати населенню</w:t>
      </w:r>
      <w:r w:rsidRPr="000236F6">
        <w:t xml:space="preserve"> </w:t>
      </w:r>
      <w:r w:rsidRPr="000236F6">
        <w:rPr>
          <w:lang w:val="uk-UA"/>
        </w:rPr>
        <w:t>(</w:t>
      </w:r>
      <w:r w:rsidRPr="000236F6">
        <w:rPr>
          <w:sz w:val="28"/>
          <w:szCs w:val="28"/>
          <w:lang w:val="uk-UA"/>
        </w:rPr>
        <w:t>Кількість хворих які знаходяться на обліку- 705 чоловік) )</w:t>
      </w:r>
    </w:p>
    <w:p w:rsidR="00BA0AFF" w:rsidRPr="000236F6" w:rsidRDefault="00BA0AFF" w:rsidP="00BA0AFF"/>
    <w:p w:rsidR="00BA0AFF" w:rsidRPr="000236F6" w:rsidRDefault="00F3056B" w:rsidP="00BA0AFF">
      <w:pPr>
        <w:rPr>
          <w:b/>
          <w:sz w:val="28"/>
          <w:szCs w:val="28"/>
          <w:lang w:val="uk-UA"/>
        </w:rPr>
      </w:pPr>
      <w:r w:rsidRPr="000236F6">
        <w:rPr>
          <w:lang w:val="uk-UA"/>
        </w:rPr>
        <w:t xml:space="preserve">                                           </w:t>
      </w:r>
      <w:r w:rsidR="00BA0AFF" w:rsidRPr="000236F6">
        <w:rPr>
          <w:b/>
          <w:sz w:val="28"/>
          <w:szCs w:val="28"/>
          <w:lang w:val="uk-UA"/>
        </w:rPr>
        <w:t>Соціальний захист населення</w:t>
      </w:r>
    </w:p>
    <w:p w:rsidR="0054161D" w:rsidRPr="000236F6" w:rsidRDefault="0054161D" w:rsidP="00BA0AFF">
      <w:pPr>
        <w:rPr>
          <w:b/>
          <w:sz w:val="28"/>
          <w:szCs w:val="28"/>
          <w:lang w:val="uk-UA"/>
        </w:rPr>
      </w:pPr>
    </w:p>
    <w:p w:rsidR="0054161D" w:rsidRPr="000236F6" w:rsidRDefault="0054161D" w:rsidP="0054161D">
      <w:pPr>
        <w:pStyle w:val="21"/>
        <w:keepNext/>
        <w:jc w:val="center"/>
        <w:outlineLvl w:val="7"/>
        <w:rPr>
          <w:rStyle w:val="12"/>
          <w:b/>
          <w:sz w:val="28"/>
          <w:szCs w:val="28"/>
        </w:rPr>
      </w:pPr>
      <w:r w:rsidRPr="000236F6">
        <w:rPr>
          <w:b/>
          <w:spacing w:val="2"/>
          <w:sz w:val="28"/>
          <w:szCs w:val="28"/>
          <w:lang w:val="uk-UA"/>
        </w:rPr>
        <w:t>Бюджетна програма</w:t>
      </w:r>
      <w:r w:rsidRPr="000236F6">
        <w:rPr>
          <w:rStyle w:val="12"/>
          <w:b/>
          <w:sz w:val="28"/>
          <w:szCs w:val="28"/>
          <w:u w:val="single"/>
        </w:rPr>
        <w:t xml:space="preserve"> </w:t>
      </w:r>
      <w:r w:rsidRPr="000236F6">
        <w:rPr>
          <w:rStyle w:val="12"/>
          <w:b/>
          <w:sz w:val="28"/>
          <w:szCs w:val="28"/>
        </w:rPr>
        <w:t>«Компенсаційні виплати на пільговий проїзд автомобільним транс портом окремим категоріям громадян»</w:t>
      </w:r>
    </w:p>
    <w:p w:rsidR="0054161D" w:rsidRPr="000236F6" w:rsidRDefault="0054161D" w:rsidP="0054161D">
      <w:pPr>
        <w:pStyle w:val="21"/>
        <w:ind w:left="-142" w:firstLine="425"/>
        <w:rPr>
          <w:rStyle w:val="12"/>
          <w:sz w:val="28"/>
          <w:szCs w:val="28"/>
          <w:lang w:val="uk-UA"/>
        </w:rPr>
      </w:pPr>
      <w:r w:rsidRPr="000236F6">
        <w:rPr>
          <w:rStyle w:val="12"/>
          <w:sz w:val="28"/>
          <w:szCs w:val="28"/>
          <w:lang w:val="uk-UA"/>
        </w:rPr>
        <w:t>З</w:t>
      </w:r>
      <w:r w:rsidR="00330E84" w:rsidRPr="000236F6">
        <w:rPr>
          <w:rStyle w:val="12"/>
          <w:sz w:val="28"/>
          <w:szCs w:val="28"/>
          <w:lang w:val="uk-UA"/>
        </w:rPr>
        <w:t>аплановано видатки у сумі 318712</w:t>
      </w:r>
      <w:r w:rsidRPr="000236F6">
        <w:rPr>
          <w:rStyle w:val="12"/>
          <w:sz w:val="28"/>
          <w:szCs w:val="28"/>
          <w:lang w:val="uk-UA"/>
        </w:rPr>
        <w:t>,00 гривень:</w:t>
      </w:r>
    </w:p>
    <w:p w:rsidR="0054161D" w:rsidRPr="000236F6" w:rsidRDefault="0054161D" w:rsidP="0054161D">
      <w:pPr>
        <w:pStyle w:val="21"/>
        <w:ind w:left="-142" w:firstLine="425"/>
        <w:rPr>
          <w:rStyle w:val="12"/>
          <w:sz w:val="28"/>
          <w:szCs w:val="28"/>
          <w:lang w:val="uk-UA"/>
        </w:rPr>
      </w:pPr>
      <w:r w:rsidRPr="000236F6">
        <w:rPr>
          <w:rStyle w:val="12"/>
          <w:sz w:val="28"/>
          <w:szCs w:val="28"/>
        </w:rPr>
        <w:lastRenderedPageBreak/>
        <w:t xml:space="preserve">   - на відшкодування окремим категоріям  громадян  вартості проїзду автомобільним транспортом в сумі </w:t>
      </w:r>
      <w:r w:rsidR="00330E84" w:rsidRPr="000236F6">
        <w:rPr>
          <w:rStyle w:val="12"/>
          <w:sz w:val="28"/>
          <w:szCs w:val="28"/>
          <w:lang w:val="uk-UA"/>
        </w:rPr>
        <w:t>318712</w:t>
      </w:r>
      <w:r w:rsidRPr="000236F6">
        <w:rPr>
          <w:rStyle w:val="12"/>
          <w:sz w:val="28"/>
          <w:szCs w:val="28"/>
          <w:lang w:val="uk-UA"/>
        </w:rPr>
        <w:t>,00 гривень</w:t>
      </w:r>
      <w:r w:rsidRPr="000236F6">
        <w:rPr>
          <w:rStyle w:val="12"/>
          <w:sz w:val="28"/>
          <w:szCs w:val="28"/>
        </w:rPr>
        <w:t>.</w:t>
      </w:r>
      <w:r w:rsidRPr="000236F6">
        <w:rPr>
          <w:rStyle w:val="12"/>
          <w:sz w:val="28"/>
          <w:szCs w:val="28"/>
          <w:lang w:val="uk-UA"/>
        </w:rPr>
        <w:t xml:space="preserve"> </w:t>
      </w:r>
    </w:p>
    <w:p w:rsidR="0054161D" w:rsidRPr="000236F6" w:rsidRDefault="0054161D" w:rsidP="0054161D">
      <w:pPr>
        <w:pStyle w:val="21"/>
        <w:ind w:left="-142" w:firstLine="425"/>
        <w:rPr>
          <w:rStyle w:val="12"/>
          <w:sz w:val="28"/>
          <w:szCs w:val="28"/>
          <w:lang w:val="uk-UA"/>
        </w:rPr>
      </w:pPr>
    </w:p>
    <w:p w:rsidR="0054161D" w:rsidRPr="000236F6" w:rsidRDefault="0054161D" w:rsidP="0054161D">
      <w:pPr>
        <w:widowControl w:val="0"/>
        <w:overflowPunct w:val="0"/>
        <w:autoSpaceDE w:val="0"/>
        <w:autoSpaceDN w:val="0"/>
        <w:adjustRightInd w:val="0"/>
        <w:jc w:val="both"/>
        <w:textAlignment w:val="baseline"/>
        <w:rPr>
          <w:sz w:val="28"/>
          <w:szCs w:val="28"/>
          <w:lang w:val="uk-UA"/>
        </w:rPr>
      </w:pPr>
      <w:r w:rsidRPr="000236F6">
        <w:rPr>
          <w:sz w:val="28"/>
          <w:szCs w:val="28"/>
          <w:lang w:val="uk-UA"/>
        </w:rPr>
        <w:t>Видатки будуть здійснені в межах  місцевої комплексної програми соціального захисту населення</w:t>
      </w:r>
      <w:r w:rsidR="00330E84" w:rsidRPr="000236F6">
        <w:rPr>
          <w:sz w:val="28"/>
          <w:szCs w:val="28"/>
          <w:lang w:val="uk-UA"/>
        </w:rPr>
        <w:t xml:space="preserve"> "ТУРБОТА" на період </w:t>
      </w:r>
      <w:r w:rsidR="001A6239">
        <w:rPr>
          <w:sz w:val="28"/>
          <w:szCs w:val="28"/>
          <w:lang w:val="uk-UA"/>
        </w:rPr>
        <w:t>2023-2025 рік</w:t>
      </w:r>
      <w:r w:rsidRPr="000236F6">
        <w:rPr>
          <w:sz w:val="28"/>
          <w:szCs w:val="28"/>
          <w:lang w:val="uk-UA"/>
        </w:rPr>
        <w:t>.</w:t>
      </w:r>
    </w:p>
    <w:p w:rsidR="0054161D" w:rsidRPr="000236F6" w:rsidRDefault="0054161D" w:rsidP="0054161D">
      <w:pPr>
        <w:pStyle w:val="21"/>
        <w:ind w:left="-142" w:firstLine="425"/>
        <w:rPr>
          <w:rStyle w:val="12"/>
          <w:b/>
          <w:sz w:val="28"/>
          <w:szCs w:val="28"/>
          <w:u w:val="single"/>
          <w:lang w:val="uk-UA"/>
        </w:rPr>
      </w:pPr>
    </w:p>
    <w:p w:rsidR="0054161D" w:rsidRPr="000236F6" w:rsidRDefault="0054161D" w:rsidP="0054161D">
      <w:pPr>
        <w:pStyle w:val="21"/>
        <w:ind w:left="-142" w:firstLine="425"/>
        <w:rPr>
          <w:rStyle w:val="12"/>
          <w:color w:val="FF0000"/>
          <w:sz w:val="28"/>
          <w:szCs w:val="28"/>
        </w:rPr>
      </w:pPr>
    </w:p>
    <w:p w:rsidR="0054161D" w:rsidRPr="000236F6" w:rsidRDefault="0054161D" w:rsidP="0054161D">
      <w:pPr>
        <w:pStyle w:val="21"/>
        <w:keepNext/>
        <w:jc w:val="center"/>
        <w:outlineLvl w:val="7"/>
        <w:rPr>
          <w:rStyle w:val="12"/>
          <w:b/>
          <w:sz w:val="28"/>
          <w:szCs w:val="28"/>
        </w:rPr>
      </w:pPr>
      <w:r w:rsidRPr="000236F6">
        <w:rPr>
          <w:b/>
          <w:spacing w:val="2"/>
          <w:sz w:val="28"/>
          <w:szCs w:val="28"/>
          <w:lang w:val="uk-UA"/>
        </w:rPr>
        <w:t>Бюджетна програма</w:t>
      </w:r>
      <w:r w:rsidRPr="000236F6">
        <w:rPr>
          <w:rStyle w:val="12"/>
          <w:b/>
          <w:sz w:val="28"/>
          <w:szCs w:val="28"/>
          <w:u w:val="single"/>
        </w:rPr>
        <w:t xml:space="preserve"> </w:t>
      </w:r>
      <w:r w:rsidRPr="000236F6">
        <w:rPr>
          <w:rStyle w:val="12"/>
          <w:b/>
          <w:sz w:val="28"/>
          <w:szCs w:val="28"/>
        </w:rPr>
        <w:t>«Компенсаційні виплати на пільговий проїзд окремим категоріям громадян на залізничному транспорті»</w:t>
      </w:r>
    </w:p>
    <w:p w:rsidR="0054161D" w:rsidRPr="000236F6" w:rsidRDefault="00330E84" w:rsidP="0054161D">
      <w:pPr>
        <w:pStyle w:val="21"/>
        <w:ind w:left="-142" w:firstLine="425"/>
        <w:rPr>
          <w:rStyle w:val="12"/>
          <w:sz w:val="28"/>
          <w:szCs w:val="28"/>
          <w:lang w:val="uk-UA"/>
        </w:rPr>
      </w:pPr>
      <w:r w:rsidRPr="000236F6">
        <w:rPr>
          <w:rStyle w:val="12"/>
          <w:sz w:val="28"/>
          <w:szCs w:val="28"/>
          <w:lang w:val="uk-UA"/>
        </w:rPr>
        <w:t>Заплановано видатки у сумі 55915</w:t>
      </w:r>
      <w:r w:rsidR="0054161D" w:rsidRPr="000236F6">
        <w:rPr>
          <w:rStyle w:val="12"/>
          <w:sz w:val="28"/>
          <w:szCs w:val="28"/>
          <w:lang w:val="uk-UA"/>
        </w:rPr>
        <w:t>,00 гривень:</w:t>
      </w:r>
    </w:p>
    <w:p w:rsidR="0054161D" w:rsidRPr="000236F6" w:rsidRDefault="0054161D" w:rsidP="0054161D">
      <w:pPr>
        <w:pStyle w:val="21"/>
        <w:ind w:left="-142" w:firstLine="425"/>
        <w:rPr>
          <w:rStyle w:val="12"/>
          <w:sz w:val="28"/>
          <w:szCs w:val="28"/>
          <w:lang w:val="uk-UA"/>
        </w:rPr>
      </w:pPr>
      <w:r w:rsidRPr="000236F6">
        <w:rPr>
          <w:rStyle w:val="12"/>
          <w:sz w:val="28"/>
          <w:szCs w:val="28"/>
        </w:rPr>
        <w:t xml:space="preserve">   - на відшкодування окремим категоріям  громадян  вартості проїзду  на залізничному транспорті в сумі </w:t>
      </w:r>
      <w:r w:rsidR="00330E84" w:rsidRPr="000236F6">
        <w:rPr>
          <w:rStyle w:val="12"/>
          <w:sz w:val="28"/>
          <w:szCs w:val="28"/>
          <w:lang w:val="uk-UA"/>
        </w:rPr>
        <w:t>55915</w:t>
      </w:r>
      <w:r w:rsidRPr="000236F6">
        <w:rPr>
          <w:rStyle w:val="12"/>
          <w:sz w:val="28"/>
          <w:szCs w:val="28"/>
          <w:lang w:val="uk-UA"/>
        </w:rPr>
        <w:t>,00 гривень.</w:t>
      </w:r>
      <w:r w:rsidRPr="000236F6">
        <w:rPr>
          <w:rStyle w:val="12"/>
          <w:sz w:val="28"/>
          <w:szCs w:val="28"/>
        </w:rPr>
        <w:t xml:space="preserve"> </w:t>
      </w:r>
    </w:p>
    <w:p w:rsidR="0054161D" w:rsidRPr="000236F6" w:rsidRDefault="0054161D" w:rsidP="0054161D">
      <w:pPr>
        <w:pStyle w:val="21"/>
        <w:ind w:left="-142" w:firstLine="425"/>
        <w:rPr>
          <w:rStyle w:val="12"/>
          <w:sz w:val="28"/>
          <w:szCs w:val="28"/>
          <w:lang w:val="uk-UA"/>
        </w:rPr>
      </w:pPr>
    </w:p>
    <w:p w:rsidR="0054161D" w:rsidRPr="000236F6" w:rsidRDefault="0054161D" w:rsidP="0054161D">
      <w:pPr>
        <w:widowControl w:val="0"/>
        <w:overflowPunct w:val="0"/>
        <w:autoSpaceDE w:val="0"/>
        <w:autoSpaceDN w:val="0"/>
        <w:adjustRightInd w:val="0"/>
        <w:jc w:val="both"/>
        <w:textAlignment w:val="baseline"/>
        <w:rPr>
          <w:sz w:val="28"/>
          <w:szCs w:val="28"/>
          <w:lang w:val="uk-UA"/>
        </w:rPr>
      </w:pPr>
      <w:r w:rsidRPr="000236F6">
        <w:rPr>
          <w:sz w:val="28"/>
          <w:szCs w:val="28"/>
          <w:lang w:val="uk-UA"/>
        </w:rPr>
        <w:t>Видатки будуть здійснені в межах  місцевої комплексної програми соціального захисту населення "ТУРБОТ</w:t>
      </w:r>
      <w:r w:rsidR="00330E84" w:rsidRPr="000236F6">
        <w:rPr>
          <w:sz w:val="28"/>
          <w:szCs w:val="28"/>
          <w:lang w:val="uk-UA"/>
        </w:rPr>
        <w:t xml:space="preserve">А" на період </w:t>
      </w:r>
      <w:r w:rsidR="001A6239">
        <w:rPr>
          <w:sz w:val="28"/>
          <w:szCs w:val="28"/>
          <w:lang w:val="uk-UA"/>
        </w:rPr>
        <w:t>2023-2025 рік.</w:t>
      </w:r>
    </w:p>
    <w:p w:rsidR="0054161D" w:rsidRPr="000236F6" w:rsidRDefault="0054161D" w:rsidP="00BA0AFF">
      <w:pPr>
        <w:rPr>
          <w:b/>
          <w:sz w:val="28"/>
          <w:szCs w:val="28"/>
          <w:lang w:val="uk-UA"/>
        </w:rPr>
      </w:pPr>
    </w:p>
    <w:p w:rsidR="00BA0AFF" w:rsidRPr="000236F6" w:rsidRDefault="00BA0AFF" w:rsidP="00BA0AFF">
      <w:pPr>
        <w:rPr>
          <w:b/>
          <w:sz w:val="28"/>
          <w:szCs w:val="28"/>
          <w:lang w:val="uk-UA"/>
        </w:rPr>
      </w:pPr>
    </w:p>
    <w:p w:rsidR="00BA0AFF" w:rsidRPr="000236F6" w:rsidRDefault="00BA0AFF" w:rsidP="00BA0AFF">
      <w:pPr>
        <w:rPr>
          <w:b/>
          <w:sz w:val="28"/>
          <w:szCs w:val="28"/>
          <w:lang w:val="uk-UA"/>
        </w:rPr>
      </w:pPr>
      <w:r w:rsidRPr="000236F6">
        <w:rPr>
          <w:b/>
          <w:spacing w:val="2"/>
          <w:sz w:val="28"/>
          <w:szCs w:val="28"/>
          <w:lang w:val="uk-UA"/>
        </w:rPr>
        <w:t xml:space="preserve">Бюджетна програма « </w:t>
      </w:r>
      <w:r w:rsidRPr="000236F6">
        <w:rPr>
          <w:b/>
          <w:sz w:val="28"/>
          <w:szCs w:val="28"/>
          <w:lang w:val="uk-UA"/>
        </w:rPr>
        <w:t>Пільгове медичне обслуговування осіб, які постраждали внаслідок Чорнобильської катастрофи «</w:t>
      </w:r>
    </w:p>
    <w:p w:rsidR="00BA0AFF" w:rsidRPr="000236F6" w:rsidRDefault="00BA0AFF" w:rsidP="00BA0AFF">
      <w:pPr>
        <w:rPr>
          <w:sz w:val="28"/>
          <w:szCs w:val="28"/>
          <w:lang w:val="uk-UA"/>
        </w:rPr>
      </w:pPr>
    </w:p>
    <w:p w:rsidR="00BA0AFF" w:rsidRPr="000236F6" w:rsidRDefault="00BA0AFF" w:rsidP="00BA0AFF">
      <w:pPr>
        <w:rPr>
          <w:b/>
          <w:sz w:val="28"/>
          <w:szCs w:val="28"/>
          <w:lang w:val="uk-UA"/>
        </w:rPr>
      </w:pPr>
      <w:r w:rsidRPr="000236F6">
        <w:rPr>
          <w:sz w:val="28"/>
          <w:szCs w:val="28"/>
          <w:lang w:val="uk-UA"/>
        </w:rPr>
        <w:t xml:space="preserve">Заплановано видатки у сумі </w:t>
      </w:r>
      <w:r w:rsidR="002A3DBC" w:rsidRPr="000236F6">
        <w:rPr>
          <w:sz w:val="28"/>
          <w:szCs w:val="28"/>
          <w:lang w:val="uk-UA"/>
        </w:rPr>
        <w:t>20000</w:t>
      </w:r>
      <w:r w:rsidRPr="000236F6">
        <w:rPr>
          <w:sz w:val="28"/>
          <w:szCs w:val="28"/>
          <w:lang w:val="uk-UA"/>
        </w:rPr>
        <w:t>,00 гривень</w:t>
      </w:r>
      <w:r w:rsidR="0057722F" w:rsidRPr="000236F6">
        <w:rPr>
          <w:sz w:val="28"/>
          <w:szCs w:val="28"/>
          <w:lang w:val="uk-UA"/>
        </w:rPr>
        <w:t>.</w:t>
      </w:r>
    </w:p>
    <w:p w:rsidR="00BA0AFF" w:rsidRPr="000236F6" w:rsidRDefault="00BA0AFF" w:rsidP="00BA0AFF">
      <w:pPr>
        <w:rPr>
          <w:bCs/>
          <w:sz w:val="28"/>
          <w:szCs w:val="28"/>
          <w:lang w:val="uk-UA"/>
        </w:rPr>
      </w:pPr>
      <w:r w:rsidRPr="000236F6">
        <w:rPr>
          <w:bCs/>
          <w:sz w:val="28"/>
          <w:szCs w:val="28"/>
          <w:lang w:val="uk-UA"/>
        </w:rPr>
        <w:t>Кількість одержувачів безоплатних ліків за рецептами лікарів</w:t>
      </w:r>
      <w:r w:rsidR="000B602B" w:rsidRPr="000236F6">
        <w:rPr>
          <w:bCs/>
          <w:sz w:val="28"/>
          <w:szCs w:val="28"/>
          <w:lang w:val="uk-UA"/>
        </w:rPr>
        <w:t xml:space="preserve"> 25 осіб</w:t>
      </w:r>
      <w:r w:rsidRPr="000236F6">
        <w:rPr>
          <w:bCs/>
          <w:sz w:val="28"/>
          <w:szCs w:val="28"/>
          <w:lang w:val="uk-UA"/>
        </w:rPr>
        <w:t>.</w:t>
      </w:r>
    </w:p>
    <w:p w:rsidR="00BA0AFF" w:rsidRPr="000236F6" w:rsidRDefault="00BA0AFF" w:rsidP="00BA0AFF">
      <w:pPr>
        <w:tabs>
          <w:tab w:val="left" w:pos="930"/>
        </w:tabs>
        <w:rPr>
          <w:sz w:val="28"/>
          <w:szCs w:val="28"/>
          <w:lang w:val="uk-UA"/>
        </w:rPr>
      </w:pPr>
      <w:r w:rsidRPr="000236F6">
        <w:rPr>
          <w:bCs/>
          <w:sz w:val="28"/>
          <w:szCs w:val="28"/>
          <w:lang w:val="uk-UA"/>
        </w:rPr>
        <w:t>(за рахунок - інші субвенції з місцевого бюджету (субвенція з обласного бюджету  місцевим бюджетам на пільгове медичне обслуговування громадян, які постраждали внаслідок Чорнобильської катастрофи))</w:t>
      </w:r>
      <w:r w:rsidRPr="000236F6">
        <w:rPr>
          <w:sz w:val="28"/>
          <w:szCs w:val="28"/>
          <w:lang w:val="uk-UA"/>
        </w:rPr>
        <w:t xml:space="preserve"> </w:t>
      </w:r>
    </w:p>
    <w:p w:rsidR="00BA0AFF" w:rsidRPr="000236F6" w:rsidRDefault="00BA0AFF" w:rsidP="00BA0AFF">
      <w:pPr>
        <w:rPr>
          <w:bCs/>
          <w:sz w:val="28"/>
          <w:szCs w:val="28"/>
          <w:lang w:val="uk-UA"/>
        </w:rPr>
      </w:pPr>
    </w:p>
    <w:p w:rsidR="00BA0AFF" w:rsidRPr="000236F6" w:rsidRDefault="006B62BF" w:rsidP="00BA0AFF">
      <w:pPr>
        <w:rPr>
          <w:b/>
          <w:sz w:val="28"/>
          <w:szCs w:val="28"/>
          <w:lang w:val="uk-UA"/>
        </w:rPr>
      </w:pPr>
      <w:r w:rsidRPr="000236F6">
        <w:rPr>
          <w:b/>
          <w:spacing w:val="2"/>
          <w:sz w:val="28"/>
          <w:szCs w:val="28"/>
          <w:lang w:val="uk-UA"/>
        </w:rPr>
        <w:t xml:space="preserve">    </w:t>
      </w:r>
      <w:r w:rsidR="00BA0AFF" w:rsidRPr="000236F6">
        <w:rPr>
          <w:b/>
          <w:spacing w:val="2"/>
          <w:sz w:val="28"/>
          <w:szCs w:val="28"/>
          <w:lang w:val="uk-UA"/>
        </w:rPr>
        <w:t xml:space="preserve">Бюджетна програма « </w:t>
      </w:r>
      <w:r w:rsidR="00BA0AFF" w:rsidRPr="000236F6">
        <w:rPr>
          <w:b/>
          <w:sz w:val="28"/>
          <w:szCs w:val="28"/>
          <w:lang w:val="uk-UA"/>
        </w:rPr>
        <w:t>Видатки на поховання учасників бойових дій та осіб з інвалідністю внаслідок війни»</w:t>
      </w:r>
    </w:p>
    <w:p w:rsidR="00BA0AFF" w:rsidRPr="000236F6" w:rsidRDefault="00BA0AFF" w:rsidP="00BA0AFF">
      <w:pPr>
        <w:rPr>
          <w:sz w:val="28"/>
          <w:szCs w:val="28"/>
          <w:lang w:val="uk-UA"/>
        </w:rPr>
      </w:pPr>
    </w:p>
    <w:p w:rsidR="00BA0AFF" w:rsidRPr="000236F6" w:rsidRDefault="00BA0AFF" w:rsidP="00BA0AFF">
      <w:pPr>
        <w:rPr>
          <w:b/>
          <w:sz w:val="28"/>
          <w:szCs w:val="28"/>
          <w:lang w:val="uk-UA"/>
        </w:rPr>
      </w:pPr>
      <w:r w:rsidRPr="000236F6">
        <w:rPr>
          <w:sz w:val="28"/>
          <w:szCs w:val="28"/>
          <w:lang w:val="uk-UA"/>
        </w:rPr>
        <w:t xml:space="preserve">Заплановано видатки у сумі </w:t>
      </w:r>
      <w:r w:rsidR="00D62D19" w:rsidRPr="000236F6">
        <w:rPr>
          <w:sz w:val="28"/>
          <w:szCs w:val="28"/>
          <w:lang w:val="uk-UA"/>
        </w:rPr>
        <w:t>8372,00 гривні</w:t>
      </w:r>
    </w:p>
    <w:p w:rsidR="00BA0AFF" w:rsidRPr="000236F6" w:rsidRDefault="00BA0AFF" w:rsidP="00BA0AFF">
      <w:pPr>
        <w:tabs>
          <w:tab w:val="left" w:pos="930"/>
        </w:tabs>
        <w:rPr>
          <w:bCs/>
          <w:sz w:val="28"/>
          <w:szCs w:val="28"/>
          <w:lang w:val="uk-UA"/>
        </w:rPr>
      </w:pPr>
      <w:r w:rsidRPr="000236F6">
        <w:rPr>
          <w:bCs/>
          <w:sz w:val="28"/>
          <w:szCs w:val="28"/>
          <w:lang w:val="uk-UA"/>
        </w:rPr>
        <w:t>(за рахунок - Інші субвенції з місцевого бюджету (субвенція з обласного бюджету місцевим  бюджетам  на  відшкодування витрат на поховання учасників бойових дій та осіб з інвалідністю внаслідок війни)</w:t>
      </w:r>
    </w:p>
    <w:p w:rsidR="00FA1F3B" w:rsidRPr="000236F6" w:rsidRDefault="00BA0AFF" w:rsidP="00BA0AFF">
      <w:pPr>
        <w:tabs>
          <w:tab w:val="left" w:pos="930"/>
        </w:tabs>
        <w:rPr>
          <w:sz w:val="28"/>
          <w:szCs w:val="28"/>
          <w:lang w:val="uk-UA"/>
        </w:rPr>
      </w:pPr>
      <w:r w:rsidRPr="000236F6">
        <w:rPr>
          <w:b/>
          <w:sz w:val="28"/>
          <w:szCs w:val="28"/>
          <w:lang w:val="uk-UA"/>
        </w:rPr>
        <w:t xml:space="preserve">    </w:t>
      </w:r>
    </w:p>
    <w:p w:rsidR="00FA1F3B" w:rsidRPr="000236F6" w:rsidRDefault="00FA1F3B" w:rsidP="00FA1F3B">
      <w:pPr>
        <w:widowControl w:val="0"/>
        <w:overflowPunct w:val="0"/>
        <w:autoSpaceDE w:val="0"/>
        <w:autoSpaceDN w:val="0"/>
        <w:adjustRightInd w:val="0"/>
        <w:jc w:val="both"/>
        <w:textAlignment w:val="baseline"/>
        <w:rPr>
          <w:b/>
          <w:sz w:val="28"/>
          <w:szCs w:val="28"/>
          <w:lang w:val="uk-UA"/>
        </w:rPr>
      </w:pPr>
      <w:r w:rsidRPr="000236F6">
        <w:rPr>
          <w:b/>
          <w:spacing w:val="2"/>
          <w:sz w:val="28"/>
          <w:szCs w:val="28"/>
          <w:lang w:val="uk-UA"/>
        </w:rPr>
        <w:t xml:space="preserve">Бюджетна програма </w:t>
      </w:r>
      <w:r w:rsidRPr="000236F6">
        <w:rPr>
          <w:b/>
          <w:sz w:val="28"/>
          <w:szCs w:val="28"/>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FA1F3B" w:rsidRPr="000236F6" w:rsidRDefault="00FA1F3B" w:rsidP="00FA1F3B">
      <w:pPr>
        <w:widowControl w:val="0"/>
        <w:overflowPunct w:val="0"/>
        <w:autoSpaceDE w:val="0"/>
        <w:autoSpaceDN w:val="0"/>
        <w:adjustRightInd w:val="0"/>
        <w:jc w:val="both"/>
        <w:textAlignment w:val="baseline"/>
        <w:rPr>
          <w:b/>
          <w:sz w:val="28"/>
          <w:szCs w:val="28"/>
          <w:lang w:val="uk-UA"/>
        </w:rPr>
      </w:pPr>
    </w:p>
    <w:p w:rsidR="00FA1F3B" w:rsidRPr="000236F6" w:rsidRDefault="00FA1F3B" w:rsidP="00FA1F3B">
      <w:pPr>
        <w:widowControl w:val="0"/>
        <w:overflowPunct w:val="0"/>
        <w:autoSpaceDE w:val="0"/>
        <w:autoSpaceDN w:val="0"/>
        <w:adjustRightInd w:val="0"/>
        <w:jc w:val="both"/>
        <w:textAlignment w:val="baseline"/>
        <w:rPr>
          <w:i/>
          <w:sz w:val="28"/>
          <w:szCs w:val="28"/>
          <w:lang w:val="uk-UA"/>
        </w:rPr>
      </w:pPr>
      <w:r w:rsidRPr="000236F6">
        <w:rPr>
          <w:sz w:val="28"/>
          <w:szCs w:val="28"/>
          <w:lang w:val="uk-UA"/>
        </w:rPr>
        <w:t>Видатки заплановано в сумі 180000,00 гривень</w:t>
      </w:r>
      <w:r w:rsidRPr="000236F6">
        <w:rPr>
          <w:i/>
          <w:sz w:val="28"/>
          <w:szCs w:val="28"/>
          <w:lang w:val="uk-UA"/>
        </w:rPr>
        <w:t>.(</w:t>
      </w:r>
      <w:r w:rsidRPr="000236F6">
        <w:rPr>
          <w:rFonts w:ascii="ProbaPro" w:hAnsi="ProbaPro"/>
          <w:i/>
          <w:color w:val="1D1D1B"/>
          <w:sz w:val="27"/>
          <w:szCs w:val="27"/>
          <w:lang w:val="uk-UA"/>
        </w:rPr>
        <w:t xml:space="preserve"> фізичним особам, які надають соціальні послуги, щомісячні компенсаційні виплати, призначені відповідно до постанови Кабінету Міністрів України від 29 квітня 2004 р. № 558 “Про затвердження Порядку призначення і виплати компенсації фізичним особам, які надають соціальні послуги” проводяться до дати призначення таким фізичним особам іншої виплати на догляд, установленої законодавством, або до 31грудня 2022 року</w:t>
      </w:r>
      <w:r w:rsidR="009F33D5" w:rsidRPr="000236F6">
        <w:rPr>
          <w:rFonts w:asciiTheme="minorHAnsi" w:hAnsiTheme="minorHAnsi"/>
          <w:i/>
          <w:color w:val="1D1D1B"/>
          <w:sz w:val="27"/>
          <w:szCs w:val="27"/>
          <w:lang w:val="uk-UA"/>
        </w:rPr>
        <w:t xml:space="preserve"> та</w:t>
      </w:r>
      <w:r w:rsidR="00996021" w:rsidRPr="000236F6">
        <w:rPr>
          <w:rFonts w:asciiTheme="minorHAnsi" w:hAnsiTheme="minorHAnsi"/>
          <w:i/>
          <w:color w:val="1D1D1B"/>
          <w:sz w:val="27"/>
          <w:szCs w:val="27"/>
          <w:lang w:val="uk-UA"/>
        </w:rPr>
        <w:t xml:space="preserve"> постанови КМУ від </w:t>
      </w:r>
      <w:r w:rsidR="00996021" w:rsidRPr="000236F6">
        <w:rPr>
          <w:rFonts w:ascii="Calibri" w:hAnsi="Calibri"/>
          <w:i/>
          <w:color w:val="1D1D1B"/>
          <w:sz w:val="27"/>
          <w:szCs w:val="27"/>
          <w:lang w:val="uk-UA"/>
        </w:rPr>
        <w:t>23 вересня 2020 р. № 859</w:t>
      </w:r>
      <w:r w:rsidR="00996021" w:rsidRPr="000236F6">
        <w:rPr>
          <w:rFonts w:asciiTheme="minorHAnsi" w:hAnsiTheme="minorHAnsi"/>
          <w:i/>
          <w:color w:val="1D1D1B"/>
          <w:sz w:val="27"/>
          <w:szCs w:val="27"/>
          <w:lang w:val="uk-UA"/>
        </w:rPr>
        <w:t xml:space="preserve"> «</w:t>
      </w:r>
      <w:r w:rsidR="00996021" w:rsidRPr="000236F6">
        <w:rPr>
          <w:rFonts w:ascii="Calibri" w:hAnsi="Calibri"/>
          <w:i/>
          <w:color w:val="1D1D1B"/>
          <w:sz w:val="27"/>
          <w:szCs w:val="27"/>
          <w:lang w:val="uk-UA"/>
        </w:rPr>
        <w:t>Деякі питання призначення і виплати компенсації фізичним особам, які надають соціальні послуги з догляду на непрофесійній основі»</w:t>
      </w:r>
      <w:r w:rsidR="009F33D5" w:rsidRPr="000236F6">
        <w:rPr>
          <w:rFonts w:asciiTheme="minorHAnsi" w:hAnsiTheme="minorHAnsi"/>
          <w:i/>
          <w:color w:val="1D1D1B"/>
          <w:sz w:val="27"/>
          <w:szCs w:val="27"/>
          <w:lang w:val="uk-UA"/>
        </w:rPr>
        <w:t xml:space="preserve"> </w:t>
      </w:r>
      <w:r w:rsidRPr="000236F6">
        <w:rPr>
          <w:rFonts w:ascii="ProbaPro" w:hAnsi="ProbaPro"/>
          <w:i/>
          <w:color w:val="1D1D1B"/>
          <w:sz w:val="27"/>
          <w:szCs w:val="27"/>
          <w:lang w:val="uk-UA"/>
        </w:rPr>
        <w:t>)</w:t>
      </w:r>
    </w:p>
    <w:p w:rsidR="00FA1F3B" w:rsidRDefault="00FA1F3B" w:rsidP="00FA1F3B">
      <w:pPr>
        <w:widowControl w:val="0"/>
        <w:overflowPunct w:val="0"/>
        <w:autoSpaceDE w:val="0"/>
        <w:autoSpaceDN w:val="0"/>
        <w:adjustRightInd w:val="0"/>
        <w:jc w:val="both"/>
        <w:textAlignment w:val="baseline"/>
        <w:rPr>
          <w:sz w:val="28"/>
          <w:szCs w:val="28"/>
          <w:lang w:val="uk-UA"/>
        </w:rPr>
      </w:pPr>
      <w:r w:rsidRPr="000236F6">
        <w:rPr>
          <w:sz w:val="28"/>
          <w:szCs w:val="28"/>
          <w:lang w:val="uk-UA"/>
        </w:rPr>
        <w:t>К</w:t>
      </w:r>
      <w:r w:rsidR="009F33D5" w:rsidRPr="000236F6">
        <w:rPr>
          <w:sz w:val="28"/>
          <w:szCs w:val="28"/>
          <w:lang w:val="uk-UA"/>
        </w:rPr>
        <w:t>ількість одержувачів допомоги 22</w:t>
      </w:r>
      <w:r w:rsidRPr="000236F6">
        <w:rPr>
          <w:sz w:val="28"/>
          <w:szCs w:val="28"/>
          <w:lang w:val="uk-UA"/>
        </w:rPr>
        <w:t xml:space="preserve"> особи.</w:t>
      </w:r>
    </w:p>
    <w:p w:rsidR="009D7BDA" w:rsidRPr="000236F6" w:rsidRDefault="009D7BDA" w:rsidP="009D7BDA">
      <w:pPr>
        <w:widowControl w:val="0"/>
        <w:overflowPunct w:val="0"/>
        <w:autoSpaceDE w:val="0"/>
        <w:autoSpaceDN w:val="0"/>
        <w:adjustRightInd w:val="0"/>
        <w:jc w:val="both"/>
        <w:textAlignment w:val="baseline"/>
        <w:rPr>
          <w:sz w:val="28"/>
          <w:szCs w:val="28"/>
          <w:lang w:val="uk-UA"/>
        </w:rPr>
      </w:pPr>
      <w:r w:rsidRPr="000236F6">
        <w:rPr>
          <w:sz w:val="28"/>
          <w:szCs w:val="28"/>
          <w:lang w:val="uk-UA"/>
        </w:rPr>
        <w:lastRenderedPageBreak/>
        <w:t xml:space="preserve">Видатки будуть здійснені в межах  місцевої комплексної програми соціального захисту населення "ТУРБОТА" на період </w:t>
      </w:r>
      <w:r>
        <w:rPr>
          <w:sz w:val="28"/>
          <w:szCs w:val="28"/>
          <w:lang w:val="uk-UA"/>
        </w:rPr>
        <w:t>2023-2025 рік.</w:t>
      </w:r>
    </w:p>
    <w:p w:rsidR="00BA0AFF" w:rsidRPr="000236F6" w:rsidRDefault="00BA0AFF" w:rsidP="00BA0AFF">
      <w:pPr>
        <w:tabs>
          <w:tab w:val="left" w:pos="930"/>
        </w:tabs>
        <w:rPr>
          <w:b/>
          <w:sz w:val="28"/>
          <w:szCs w:val="28"/>
          <w:lang w:val="uk-UA"/>
        </w:rPr>
      </w:pPr>
    </w:p>
    <w:p w:rsidR="00BA0AFF" w:rsidRPr="000236F6" w:rsidRDefault="00BA0AFF" w:rsidP="00BA0AFF">
      <w:pPr>
        <w:tabs>
          <w:tab w:val="left" w:pos="930"/>
        </w:tabs>
        <w:rPr>
          <w:b/>
          <w:sz w:val="28"/>
          <w:szCs w:val="28"/>
          <w:lang w:val="uk-UA"/>
        </w:rPr>
      </w:pPr>
      <w:r w:rsidRPr="000236F6">
        <w:rPr>
          <w:b/>
          <w:sz w:val="28"/>
          <w:szCs w:val="28"/>
          <w:lang w:val="uk-UA"/>
        </w:rPr>
        <w:t xml:space="preserve">   </w:t>
      </w:r>
      <w:r w:rsidRPr="000236F6">
        <w:rPr>
          <w:b/>
          <w:spacing w:val="2"/>
          <w:sz w:val="28"/>
          <w:szCs w:val="28"/>
          <w:lang w:val="uk-UA"/>
        </w:rPr>
        <w:t>Бюджетна програма «</w:t>
      </w:r>
      <w:r w:rsidRPr="000236F6">
        <w:rPr>
          <w:b/>
          <w:sz w:val="28"/>
          <w:szCs w:val="28"/>
          <w:lang w:val="uk-UA"/>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p w:rsidR="00BA0AFF" w:rsidRPr="000236F6" w:rsidRDefault="00BA0AFF" w:rsidP="00BA0AFF">
      <w:pPr>
        <w:tabs>
          <w:tab w:val="left" w:pos="930"/>
        </w:tabs>
        <w:rPr>
          <w:sz w:val="28"/>
          <w:szCs w:val="28"/>
          <w:lang w:val="uk-UA"/>
        </w:rPr>
      </w:pPr>
    </w:p>
    <w:p w:rsidR="00BA0AFF" w:rsidRPr="000236F6" w:rsidRDefault="00BA0AFF" w:rsidP="00BA0AFF">
      <w:pPr>
        <w:tabs>
          <w:tab w:val="left" w:pos="930"/>
        </w:tabs>
        <w:rPr>
          <w:sz w:val="28"/>
          <w:szCs w:val="28"/>
          <w:lang w:val="uk-UA"/>
        </w:rPr>
      </w:pPr>
      <w:r w:rsidRPr="000236F6">
        <w:rPr>
          <w:sz w:val="28"/>
          <w:szCs w:val="28"/>
          <w:lang w:val="uk-UA"/>
        </w:rPr>
        <w:t>Заплановано видатки у сумі 1680,00 гривень</w:t>
      </w:r>
    </w:p>
    <w:p w:rsidR="00BA0AFF" w:rsidRPr="000236F6" w:rsidRDefault="00BA0AFF" w:rsidP="00BA0AFF">
      <w:pPr>
        <w:tabs>
          <w:tab w:val="left" w:pos="930"/>
        </w:tabs>
        <w:rPr>
          <w:sz w:val="28"/>
          <w:szCs w:val="28"/>
          <w:lang w:val="uk-UA"/>
        </w:rPr>
      </w:pPr>
      <w:r w:rsidRPr="000236F6">
        <w:rPr>
          <w:sz w:val="28"/>
          <w:szCs w:val="28"/>
          <w:lang w:val="uk-UA"/>
        </w:rPr>
        <w:t>Кількість одержувачів допомоги 2 особи.</w:t>
      </w:r>
    </w:p>
    <w:p w:rsidR="00BA0AFF" w:rsidRPr="000236F6" w:rsidRDefault="00BA0AFF" w:rsidP="00BA0AFF">
      <w:pPr>
        <w:tabs>
          <w:tab w:val="left" w:pos="930"/>
        </w:tabs>
        <w:rPr>
          <w:bCs/>
          <w:sz w:val="28"/>
          <w:szCs w:val="28"/>
          <w:lang w:val="uk-UA"/>
        </w:rPr>
      </w:pPr>
      <w:r w:rsidRPr="000236F6">
        <w:rPr>
          <w:bCs/>
          <w:sz w:val="28"/>
          <w:szCs w:val="28"/>
          <w:lang w:val="uk-UA"/>
        </w:rPr>
        <w:t>(за рахунок - Інші субвенції з місцевого бюджету (субвенція з обласного бюджету  місцевим бюджетам на окремі заходи щодо соціального захисту осіб з інвалідністю  (грошова компенсація на бензин, ремонт і технічне обслуговування автомобілів та на транспортне обслуговування, встановлення телефонів особам з інвалідністю І та ІІ групи)))</w:t>
      </w:r>
    </w:p>
    <w:p w:rsidR="006034D2" w:rsidRPr="000236F6" w:rsidRDefault="006034D2" w:rsidP="00BA0AFF">
      <w:pPr>
        <w:tabs>
          <w:tab w:val="left" w:pos="930"/>
        </w:tabs>
        <w:rPr>
          <w:sz w:val="28"/>
          <w:szCs w:val="28"/>
          <w:lang w:val="uk-UA"/>
        </w:rPr>
      </w:pPr>
    </w:p>
    <w:p w:rsidR="006034D2" w:rsidRPr="000236F6" w:rsidRDefault="006034D2" w:rsidP="006034D2">
      <w:pPr>
        <w:tabs>
          <w:tab w:val="left" w:pos="930"/>
        </w:tabs>
        <w:rPr>
          <w:b/>
          <w:sz w:val="28"/>
          <w:szCs w:val="28"/>
          <w:lang w:val="uk-UA"/>
        </w:rPr>
      </w:pPr>
      <w:r w:rsidRPr="000236F6">
        <w:rPr>
          <w:b/>
          <w:sz w:val="28"/>
          <w:szCs w:val="28"/>
          <w:lang w:val="uk-UA"/>
        </w:rPr>
        <w:t>Бюджетна програма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p w:rsidR="006034D2" w:rsidRPr="000236F6" w:rsidRDefault="006034D2" w:rsidP="006034D2">
      <w:pPr>
        <w:tabs>
          <w:tab w:val="left" w:pos="930"/>
        </w:tabs>
        <w:rPr>
          <w:sz w:val="28"/>
          <w:szCs w:val="28"/>
          <w:lang w:val="uk-UA"/>
        </w:rPr>
      </w:pPr>
    </w:p>
    <w:p w:rsidR="006034D2" w:rsidRPr="000236F6" w:rsidRDefault="00CC466A" w:rsidP="006034D2">
      <w:pPr>
        <w:tabs>
          <w:tab w:val="left" w:pos="930"/>
        </w:tabs>
        <w:rPr>
          <w:sz w:val="28"/>
          <w:szCs w:val="28"/>
          <w:lang w:val="uk-UA"/>
        </w:rPr>
      </w:pPr>
      <w:r w:rsidRPr="000236F6">
        <w:rPr>
          <w:sz w:val="28"/>
          <w:szCs w:val="28"/>
          <w:lang w:val="uk-UA"/>
        </w:rPr>
        <w:t>Селищним бюджетом на 2023</w:t>
      </w:r>
      <w:r w:rsidR="006034D2" w:rsidRPr="000236F6">
        <w:rPr>
          <w:sz w:val="28"/>
          <w:szCs w:val="28"/>
          <w:lang w:val="uk-UA"/>
        </w:rPr>
        <w:t xml:space="preserve"> рік по загальному фонду   за</w:t>
      </w:r>
      <w:r w:rsidRPr="000236F6">
        <w:rPr>
          <w:sz w:val="28"/>
          <w:szCs w:val="28"/>
          <w:lang w:val="uk-UA"/>
        </w:rPr>
        <w:t>плановані видатки  у сумі  85000</w:t>
      </w:r>
      <w:r w:rsidR="006034D2" w:rsidRPr="000236F6">
        <w:rPr>
          <w:sz w:val="28"/>
          <w:szCs w:val="28"/>
          <w:lang w:val="uk-UA"/>
        </w:rPr>
        <w:t>,00 грн. П.1 Р.1Загальні положення викладенні у такі редакції: Одноразова матеріальна допомога надається на оплату житлово – комунальних послуг і природного газу та на придбання твердого палива і скріпленого газу членам сімей військовослужбовців, які загинули в Афганістані, на території інших держав та в зоні проведення антитерористичної операції або залишились особами з інвалідністю внаслідок загального захворювання, дітям з інвалідністю та особам з інвалідністю I,II групи захворювань слуху і зору, сім’ям , які мають 2 і більше осіб з інвалідністю та яким  не призначено субсидію у поточному році.</w:t>
      </w:r>
    </w:p>
    <w:p w:rsidR="00E178F3" w:rsidRPr="000236F6" w:rsidRDefault="00E178F3" w:rsidP="006034D2">
      <w:pPr>
        <w:tabs>
          <w:tab w:val="left" w:pos="930"/>
        </w:tabs>
        <w:rPr>
          <w:sz w:val="28"/>
          <w:szCs w:val="28"/>
          <w:lang w:val="uk-UA"/>
        </w:rPr>
      </w:pPr>
      <w:r w:rsidRPr="000236F6">
        <w:rPr>
          <w:sz w:val="28"/>
          <w:szCs w:val="28"/>
          <w:lang w:val="uk-UA"/>
        </w:rPr>
        <w:t>Кількість одержувачів допомоги 50 осіб</w:t>
      </w:r>
    </w:p>
    <w:p w:rsidR="00D85A04" w:rsidRPr="000236F6" w:rsidRDefault="00D85A04" w:rsidP="00D85A04">
      <w:pPr>
        <w:widowControl w:val="0"/>
        <w:overflowPunct w:val="0"/>
        <w:autoSpaceDE w:val="0"/>
        <w:autoSpaceDN w:val="0"/>
        <w:adjustRightInd w:val="0"/>
        <w:jc w:val="both"/>
        <w:textAlignment w:val="baseline"/>
        <w:rPr>
          <w:sz w:val="28"/>
          <w:szCs w:val="28"/>
          <w:lang w:val="uk-UA"/>
        </w:rPr>
      </w:pPr>
      <w:r w:rsidRPr="000236F6">
        <w:rPr>
          <w:sz w:val="28"/>
          <w:szCs w:val="28"/>
          <w:lang w:val="uk-UA"/>
        </w:rPr>
        <w:t xml:space="preserve">Видатки будуть здійснені в межах  місцевої комплексної програми соціального захисту населення "ТУРБОТА" на період </w:t>
      </w:r>
      <w:r>
        <w:rPr>
          <w:sz w:val="28"/>
          <w:szCs w:val="28"/>
          <w:lang w:val="uk-UA"/>
        </w:rPr>
        <w:t>2023-2025 рік.</w:t>
      </w:r>
    </w:p>
    <w:p w:rsidR="00BA0AFF" w:rsidRPr="000236F6" w:rsidRDefault="00BA0AFF" w:rsidP="00BA0AFF">
      <w:pPr>
        <w:tabs>
          <w:tab w:val="left" w:pos="930"/>
        </w:tabs>
        <w:rPr>
          <w:b/>
          <w:sz w:val="28"/>
          <w:szCs w:val="28"/>
          <w:lang w:val="uk-UA"/>
        </w:rPr>
      </w:pPr>
    </w:p>
    <w:p w:rsidR="00BA0AFF" w:rsidRPr="000236F6" w:rsidRDefault="00BA0AFF" w:rsidP="00BA0AFF">
      <w:pPr>
        <w:tabs>
          <w:tab w:val="left" w:pos="930"/>
        </w:tabs>
        <w:rPr>
          <w:b/>
          <w:sz w:val="28"/>
          <w:szCs w:val="28"/>
          <w:lang w:val="uk-UA"/>
        </w:rPr>
      </w:pPr>
      <w:r w:rsidRPr="000236F6">
        <w:rPr>
          <w:b/>
          <w:spacing w:val="2"/>
          <w:sz w:val="28"/>
          <w:szCs w:val="28"/>
          <w:lang w:val="uk-UA"/>
        </w:rPr>
        <w:t>Бюджетна програма «</w:t>
      </w:r>
      <w:r w:rsidRPr="000236F6">
        <w:rPr>
          <w:b/>
          <w:sz w:val="28"/>
          <w:szCs w:val="28"/>
          <w:lang w:val="uk-UA"/>
        </w:rPr>
        <w:t>Інші видатки на соціальний захист ветеранів війни та праці»</w:t>
      </w:r>
    </w:p>
    <w:p w:rsidR="00BA0AFF" w:rsidRPr="000236F6" w:rsidRDefault="00BA0AFF" w:rsidP="00BA0AFF">
      <w:pPr>
        <w:widowControl w:val="0"/>
        <w:overflowPunct w:val="0"/>
        <w:autoSpaceDE w:val="0"/>
        <w:autoSpaceDN w:val="0"/>
        <w:adjustRightInd w:val="0"/>
        <w:jc w:val="both"/>
        <w:textAlignment w:val="baseline"/>
        <w:rPr>
          <w:sz w:val="28"/>
          <w:szCs w:val="28"/>
          <w:lang w:val="uk-UA"/>
        </w:rPr>
      </w:pPr>
    </w:p>
    <w:p w:rsidR="00BA0AFF" w:rsidRPr="000236F6" w:rsidRDefault="00BA0AFF" w:rsidP="00BA0AFF">
      <w:pPr>
        <w:widowControl w:val="0"/>
        <w:overflowPunct w:val="0"/>
        <w:autoSpaceDE w:val="0"/>
        <w:autoSpaceDN w:val="0"/>
        <w:adjustRightInd w:val="0"/>
        <w:jc w:val="both"/>
        <w:textAlignment w:val="baseline"/>
        <w:rPr>
          <w:sz w:val="28"/>
          <w:szCs w:val="28"/>
          <w:lang w:val="uk-UA"/>
        </w:rPr>
      </w:pPr>
      <w:r w:rsidRPr="000236F6">
        <w:rPr>
          <w:sz w:val="28"/>
          <w:szCs w:val="28"/>
          <w:lang w:val="uk-UA"/>
        </w:rPr>
        <w:t xml:space="preserve">Заплановано видатки у сумі </w:t>
      </w:r>
      <w:r w:rsidR="00CD3588" w:rsidRPr="000236F6">
        <w:rPr>
          <w:sz w:val="28"/>
          <w:szCs w:val="28"/>
          <w:lang w:val="uk-UA"/>
        </w:rPr>
        <w:t>177200</w:t>
      </w:r>
      <w:r w:rsidRPr="000236F6">
        <w:rPr>
          <w:sz w:val="28"/>
          <w:szCs w:val="28"/>
          <w:lang w:val="uk-UA"/>
        </w:rPr>
        <w:t>,00 гривень в т.ч.:</w:t>
      </w:r>
    </w:p>
    <w:p w:rsidR="00BA0AFF" w:rsidRPr="000236F6" w:rsidRDefault="00BA0AFF" w:rsidP="00BA0AFF">
      <w:pPr>
        <w:numPr>
          <w:ilvl w:val="0"/>
          <w:numId w:val="15"/>
        </w:numPr>
        <w:tabs>
          <w:tab w:val="clear" w:pos="1143"/>
          <w:tab w:val="num" w:pos="851"/>
          <w:tab w:val="left" w:pos="930"/>
        </w:tabs>
        <w:ind w:left="993" w:hanging="210"/>
        <w:rPr>
          <w:b/>
          <w:sz w:val="28"/>
          <w:szCs w:val="28"/>
          <w:lang w:val="uk-UA"/>
        </w:rPr>
      </w:pPr>
      <w:r w:rsidRPr="000236F6">
        <w:rPr>
          <w:sz w:val="28"/>
          <w:szCs w:val="28"/>
          <w:lang w:val="uk-UA"/>
        </w:rPr>
        <w:t xml:space="preserve">кошти на матеріальну допомогу  допомога УБД у роки Другої світової війни, Афганцям, інвалідам війни інших Держав, інвалідам війни АТО в сумі </w:t>
      </w:r>
      <w:r w:rsidR="00C87A62" w:rsidRPr="000236F6">
        <w:rPr>
          <w:b/>
          <w:sz w:val="28"/>
          <w:szCs w:val="28"/>
          <w:lang w:val="uk-UA"/>
        </w:rPr>
        <w:t>177200</w:t>
      </w:r>
      <w:r w:rsidRPr="000236F6">
        <w:rPr>
          <w:b/>
          <w:sz w:val="28"/>
          <w:szCs w:val="28"/>
          <w:lang w:val="uk-UA"/>
        </w:rPr>
        <w:t>,00 гривень.</w:t>
      </w:r>
    </w:p>
    <w:p w:rsidR="00BA0AFF" w:rsidRPr="000236F6" w:rsidRDefault="002675B5" w:rsidP="00BA0AFF">
      <w:pPr>
        <w:tabs>
          <w:tab w:val="left" w:pos="930"/>
        </w:tabs>
        <w:ind w:left="1143"/>
        <w:rPr>
          <w:sz w:val="28"/>
          <w:szCs w:val="28"/>
          <w:lang w:val="uk-UA"/>
        </w:rPr>
      </w:pPr>
      <w:r w:rsidRPr="000236F6">
        <w:rPr>
          <w:sz w:val="28"/>
          <w:szCs w:val="28"/>
          <w:lang w:val="uk-UA"/>
        </w:rPr>
        <w:t xml:space="preserve"> </w:t>
      </w:r>
      <w:r w:rsidR="00BA0AFF" w:rsidRPr="000236F6">
        <w:rPr>
          <w:sz w:val="28"/>
          <w:szCs w:val="28"/>
          <w:lang w:val="uk-UA"/>
        </w:rPr>
        <w:t>(за рахунок :</w:t>
      </w:r>
      <w:r w:rsidR="004B57EE" w:rsidRPr="000236F6">
        <w:rPr>
          <w:sz w:val="28"/>
          <w:szCs w:val="28"/>
          <w:lang w:val="uk-UA"/>
        </w:rPr>
        <w:t xml:space="preserve"> </w:t>
      </w:r>
      <w:r w:rsidR="00BA0AFF" w:rsidRPr="000236F6">
        <w:rPr>
          <w:sz w:val="28"/>
          <w:szCs w:val="28"/>
          <w:lang w:val="uk-UA"/>
        </w:rPr>
        <w:t>(субвенція з обласного бюджету місцевим бюджетам для надання матеріальної допомоги сім’ям загиблих та померлих учасників бойових дій на території інших країн, особам з інвалідністю внаслідок війни на території інших країн</w:t>
      </w:r>
      <w:r w:rsidR="001807AF" w:rsidRPr="000236F6">
        <w:rPr>
          <w:sz w:val="28"/>
          <w:szCs w:val="28"/>
          <w:lang w:val="uk-UA"/>
        </w:rPr>
        <w:t xml:space="preserve"> - </w:t>
      </w:r>
      <w:r w:rsidR="001807AF" w:rsidRPr="000236F6">
        <w:rPr>
          <w:b/>
          <w:sz w:val="28"/>
          <w:szCs w:val="28"/>
          <w:lang w:val="uk-UA"/>
        </w:rPr>
        <w:t>42108</w:t>
      </w:r>
      <w:r w:rsidR="00BA0AFF" w:rsidRPr="000236F6">
        <w:rPr>
          <w:b/>
          <w:sz w:val="28"/>
          <w:szCs w:val="28"/>
          <w:lang w:val="uk-UA"/>
        </w:rPr>
        <w:t>,00 гривень</w:t>
      </w:r>
      <w:r w:rsidR="00BA0AFF" w:rsidRPr="000236F6">
        <w:rPr>
          <w:sz w:val="28"/>
          <w:szCs w:val="28"/>
          <w:lang w:val="uk-UA"/>
        </w:rPr>
        <w:t>); (</w:t>
      </w:r>
      <w:r w:rsidR="003649EB" w:rsidRPr="000236F6">
        <w:rPr>
          <w:sz w:val="28"/>
          <w:szCs w:val="28"/>
          <w:lang w:val="uk-UA"/>
        </w:rPr>
        <w:t xml:space="preserve">субвенція з обласного бюджету місцевим бюджетам  для надання   матеріальної допомоги  сім'ям  загиблих та померлих учасників АТО/ООС на сході України, сім"ям осіб, які загинули або померли внаслідок поранень, каліцтва, контузії чи інших ушкоджень здоров"я, одержаних під час участі у Революції Гідності , сім’ям загиблих та померлих учасників </w:t>
      </w:r>
      <w:r w:rsidR="003649EB" w:rsidRPr="000236F6">
        <w:rPr>
          <w:sz w:val="28"/>
          <w:szCs w:val="28"/>
          <w:lang w:val="uk-UA"/>
        </w:rPr>
        <w:lastRenderedPageBreak/>
        <w:t xml:space="preserve">бойових дій, які брали участь у заходах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сім’ям працівників структурних підрозділів Миколаївської обласної військової адміністрації, Миколаївської обласної ради, Комунального підприємства «Миколаївська обласна варта», які загинули 29 березня 2022 року внаслідок ракетного обстрілу адміністративної будівлі Миколаївської обласної ради за адресою: м. Миколаїв, вул. Адміральська, </w:t>
      </w:r>
      <w:r w:rsidR="00BA0AFF" w:rsidRPr="000236F6">
        <w:rPr>
          <w:sz w:val="28"/>
          <w:szCs w:val="28"/>
          <w:lang w:val="uk-UA"/>
        </w:rPr>
        <w:t>-</w:t>
      </w:r>
      <w:r w:rsidR="00BA0AFF" w:rsidRPr="000236F6">
        <w:rPr>
          <w:b/>
          <w:sz w:val="28"/>
          <w:szCs w:val="28"/>
          <w:lang w:val="uk-UA"/>
        </w:rPr>
        <w:t>20000,00 гривень</w:t>
      </w:r>
      <w:r w:rsidR="00BA0AFF" w:rsidRPr="000236F6">
        <w:rPr>
          <w:sz w:val="28"/>
          <w:szCs w:val="28"/>
          <w:lang w:val="uk-UA"/>
        </w:rPr>
        <w:t>);</w:t>
      </w:r>
      <w:r w:rsidR="00BA0AFF" w:rsidRPr="000236F6">
        <w:rPr>
          <w:lang w:val="uk-UA"/>
        </w:rPr>
        <w:t xml:space="preserve"> </w:t>
      </w:r>
      <w:r w:rsidR="00BA0AFF" w:rsidRPr="000236F6">
        <w:rPr>
          <w:sz w:val="28"/>
          <w:szCs w:val="28"/>
          <w:lang w:val="uk-UA"/>
        </w:rPr>
        <w:t>(</w:t>
      </w:r>
      <w:r w:rsidR="00BC5716" w:rsidRPr="000236F6">
        <w:rPr>
          <w:sz w:val="28"/>
          <w:szCs w:val="28"/>
          <w:lang w:val="uk-UA"/>
        </w:rPr>
        <w:t>субвенція  з обласного  бюджету  місцевим бюджетам для  надання матеріальної допомоги дітям військовослужбовців Збройних Сил України та інших військових формувань, у тому числі добровольчих, які  загинули, пропали безвісті або померли внаслідок поранення, контузії чи каліцтва, одержаних при виконанні службових обов’язків  на тимчасово окупованій території АР Крим, м. Севастополя, під час участі в АТО/ООС  на сході України, захисту безпеки населення та інтересів держави у зв’язку з військовою агресією Російської Федерації проти України та дітям працівників структурних підрозділів Миколаївської обласної військової адміністрації, Миколаївської обласної ради, Комунального підприємства «Миколаївська обласна варта», які загинули 29 березня 2022 року внаслідок ракетного обстрілу адміністративної будівлі Миколаївської обласної ради за адресою: м. Миколаїв, вул. Адміральська, 22</w:t>
      </w:r>
      <w:r w:rsidR="00BA0AFF" w:rsidRPr="000236F6">
        <w:rPr>
          <w:sz w:val="28"/>
          <w:szCs w:val="28"/>
          <w:lang w:val="uk-UA"/>
        </w:rPr>
        <w:t xml:space="preserve"> -</w:t>
      </w:r>
      <w:r w:rsidR="00BA0AFF" w:rsidRPr="000236F6">
        <w:rPr>
          <w:b/>
          <w:sz w:val="28"/>
          <w:szCs w:val="28"/>
          <w:lang w:val="uk-UA"/>
        </w:rPr>
        <w:t>12000,00 гривень</w:t>
      </w:r>
      <w:r w:rsidR="00BA0AFF" w:rsidRPr="000236F6">
        <w:rPr>
          <w:sz w:val="28"/>
          <w:szCs w:val="28"/>
          <w:lang w:val="uk-UA"/>
        </w:rPr>
        <w:t>;</w:t>
      </w:r>
      <w:r w:rsidR="00A1563D" w:rsidRPr="000236F6">
        <w:rPr>
          <w:sz w:val="28"/>
          <w:szCs w:val="28"/>
          <w:lang w:val="uk-UA"/>
        </w:rPr>
        <w:t xml:space="preserve">(кошти місцевого бюджету - </w:t>
      </w:r>
      <w:r w:rsidR="00A1563D" w:rsidRPr="000236F6">
        <w:rPr>
          <w:b/>
          <w:sz w:val="28"/>
          <w:szCs w:val="28"/>
          <w:lang w:val="uk-UA"/>
        </w:rPr>
        <w:t>103092,00 гривні</w:t>
      </w:r>
      <w:r w:rsidR="00745990" w:rsidRPr="00745990">
        <w:rPr>
          <w:sz w:val="28"/>
          <w:szCs w:val="28"/>
          <w:lang w:val="uk-UA"/>
        </w:rPr>
        <w:t xml:space="preserve"> </w:t>
      </w:r>
      <w:r w:rsidR="00745990">
        <w:rPr>
          <w:sz w:val="28"/>
          <w:szCs w:val="28"/>
          <w:lang w:val="uk-UA"/>
        </w:rPr>
        <w:t>(</w:t>
      </w:r>
      <w:r w:rsidR="00745990" w:rsidRPr="000236F6">
        <w:rPr>
          <w:sz w:val="28"/>
          <w:szCs w:val="28"/>
          <w:lang w:val="uk-UA"/>
        </w:rPr>
        <w:t xml:space="preserve">Видатки будуть здійснені в межах  місцевої комплексної програми соціального захисту населення "ТУРБОТА" на період </w:t>
      </w:r>
      <w:r w:rsidR="00745990">
        <w:rPr>
          <w:sz w:val="28"/>
          <w:szCs w:val="28"/>
          <w:lang w:val="uk-UA"/>
        </w:rPr>
        <w:t>2023-2025 рік</w:t>
      </w:r>
      <w:r w:rsidR="00745990">
        <w:rPr>
          <w:b/>
          <w:sz w:val="28"/>
          <w:szCs w:val="28"/>
          <w:lang w:val="uk-UA"/>
        </w:rPr>
        <w:t>)</w:t>
      </w:r>
      <w:r w:rsidR="00BA0AFF" w:rsidRPr="000236F6">
        <w:rPr>
          <w:sz w:val="28"/>
          <w:szCs w:val="28"/>
          <w:lang w:val="uk-UA"/>
        </w:rPr>
        <w:t xml:space="preserve"> )</w:t>
      </w:r>
    </w:p>
    <w:p w:rsidR="00BA0AFF" w:rsidRPr="000236F6" w:rsidRDefault="00BA0AFF" w:rsidP="00BA0AFF">
      <w:pPr>
        <w:tabs>
          <w:tab w:val="left" w:pos="930"/>
        </w:tabs>
        <w:rPr>
          <w:sz w:val="28"/>
          <w:szCs w:val="28"/>
          <w:lang w:val="uk-UA"/>
        </w:rPr>
      </w:pPr>
    </w:p>
    <w:p w:rsidR="00BA0AFF" w:rsidRPr="000236F6" w:rsidRDefault="00BA0AFF" w:rsidP="00BA0AFF">
      <w:pPr>
        <w:tabs>
          <w:tab w:val="left" w:pos="930"/>
        </w:tabs>
        <w:rPr>
          <w:sz w:val="28"/>
          <w:szCs w:val="28"/>
          <w:lang w:val="uk-UA"/>
        </w:rPr>
      </w:pPr>
      <w:r w:rsidRPr="000236F6">
        <w:rPr>
          <w:sz w:val="28"/>
          <w:szCs w:val="28"/>
          <w:lang w:val="uk-UA"/>
        </w:rPr>
        <w:t>К</w:t>
      </w:r>
      <w:r w:rsidR="005D63A2" w:rsidRPr="000236F6">
        <w:rPr>
          <w:sz w:val="28"/>
          <w:szCs w:val="28"/>
          <w:lang w:val="uk-UA"/>
        </w:rPr>
        <w:t>ількість одержувачів допомоги 30</w:t>
      </w:r>
      <w:r w:rsidRPr="000236F6">
        <w:rPr>
          <w:sz w:val="28"/>
          <w:szCs w:val="28"/>
          <w:lang w:val="uk-UA"/>
        </w:rPr>
        <w:t xml:space="preserve"> осіб.</w:t>
      </w:r>
    </w:p>
    <w:p w:rsidR="00BA0AFF" w:rsidRPr="000236F6" w:rsidRDefault="00BA0AFF" w:rsidP="00BA0AFF">
      <w:pPr>
        <w:tabs>
          <w:tab w:val="left" w:pos="930"/>
        </w:tabs>
        <w:rPr>
          <w:sz w:val="28"/>
          <w:szCs w:val="28"/>
          <w:lang w:val="uk-UA"/>
        </w:rPr>
      </w:pPr>
    </w:p>
    <w:p w:rsidR="00752531" w:rsidRPr="00595E0D" w:rsidRDefault="00BA0AFF" w:rsidP="00752531">
      <w:pPr>
        <w:widowControl w:val="0"/>
        <w:overflowPunct w:val="0"/>
        <w:autoSpaceDE w:val="0"/>
        <w:autoSpaceDN w:val="0"/>
        <w:adjustRightInd w:val="0"/>
        <w:jc w:val="both"/>
        <w:textAlignment w:val="baseline"/>
        <w:rPr>
          <w:b/>
          <w:sz w:val="28"/>
          <w:szCs w:val="28"/>
          <w:lang w:val="uk-UA"/>
        </w:rPr>
      </w:pPr>
      <w:r w:rsidRPr="000236F6">
        <w:rPr>
          <w:b/>
          <w:spacing w:val="2"/>
          <w:sz w:val="28"/>
          <w:szCs w:val="28"/>
          <w:lang w:val="uk-UA"/>
        </w:rPr>
        <w:t xml:space="preserve"> </w:t>
      </w:r>
      <w:r w:rsidR="00752531" w:rsidRPr="00595E0D">
        <w:rPr>
          <w:b/>
          <w:spacing w:val="2"/>
          <w:sz w:val="28"/>
          <w:szCs w:val="28"/>
          <w:lang w:val="uk-UA"/>
        </w:rPr>
        <w:t xml:space="preserve"> Бюджетна програма «</w:t>
      </w:r>
      <w:r w:rsidR="00752531" w:rsidRPr="00595E0D">
        <w:rPr>
          <w:b/>
          <w:sz w:val="28"/>
          <w:szCs w:val="28"/>
          <w:lang w:val="uk-UA"/>
        </w:rPr>
        <w:t>Забезпечення діяльності інших закладів у сфері соціального захисту і соціального забезпечення»</w:t>
      </w:r>
    </w:p>
    <w:p w:rsidR="00752531" w:rsidRPr="00595E0D" w:rsidRDefault="00752531" w:rsidP="00752531">
      <w:pPr>
        <w:widowControl w:val="0"/>
        <w:overflowPunct w:val="0"/>
        <w:autoSpaceDE w:val="0"/>
        <w:autoSpaceDN w:val="0"/>
        <w:adjustRightInd w:val="0"/>
        <w:jc w:val="both"/>
        <w:textAlignment w:val="baseline"/>
        <w:rPr>
          <w:b/>
          <w:sz w:val="28"/>
          <w:szCs w:val="28"/>
          <w:lang w:val="uk-UA"/>
        </w:rPr>
      </w:pPr>
    </w:p>
    <w:p w:rsidR="00F97DF5" w:rsidRPr="000236F6" w:rsidRDefault="00F97DF5" w:rsidP="00F97DF5">
      <w:pPr>
        <w:widowControl w:val="0"/>
        <w:overflowPunct w:val="0"/>
        <w:autoSpaceDE w:val="0"/>
        <w:autoSpaceDN w:val="0"/>
        <w:adjustRightInd w:val="0"/>
        <w:ind w:firstLine="720"/>
        <w:jc w:val="both"/>
        <w:textAlignment w:val="baseline"/>
        <w:rPr>
          <w:sz w:val="28"/>
          <w:szCs w:val="28"/>
          <w:lang w:val="uk-UA"/>
        </w:rPr>
      </w:pPr>
      <w:r w:rsidRPr="000236F6">
        <w:rPr>
          <w:sz w:val="28"/>
          <w:szCs w:val="28"/>
          <w:lang w:val="uk-UA"/>
        </w:rPr>
        <w:t xml:space="preserve">Заплановано видатки на комунальну установу "Центр надання соціальних послуг" Олександрівської селищної ради </w:t>
      </w:r>
    </w:p>
    <w:p w:rsidR="00752531" w:rsidRPr="00595E0D" w:rsidRDefault="00F97DF5" w:rsidP="00F97DF5">
      <w:pPr>
        <w:widowControl w:val="0"/>
        <w:overflowPunct w:val="0"/>
        <w:autoSpaceDE w:val="0"/>
        <w:autoSpaceDN w:val="0"/>
        <w:adjustRightInd w:val="0"/>
        <w:ind w:firstLine="720"/>
        <w:jc w:val="both"/>
        <w:textAlignment w:val="baseline"/>
        <w:rPr>
          <w:lang w:val="uk-UA"/>
        </w:rPr>
      </w:pPr>
      <w:r w:rsidRPr="000236F6">
        <w:rPr>
          <w:sz w:val="28"/>
          <w:szCs w:val="28"/>
          <w:lang w:val="uk-UA"/>
        </w:rPr>
        <w:t>у сумі 6402623,00 гривень в т.ч.: видатки загального фонду в сумі 6142623 гривень; видатки спеціального фонду 260000,00 гривень.</w:t>
      </w:r>
    </w:p>
    <w:p w:rsidR="00752531" w:rsidRPr="00595E0D" w:rsidRDefault="00752531" w:rsidP="00752531">
      <w:pPr>
        <w:widowControl w:val="0"/>
        <w:overflowPunct w:val="0"/>
        <w:autoSpaceDE w:val="0"/>
        <w:autoSpaceDN w:val="0"/>
        <w:adjustRightInd w:val="0"/>
        <w:ind w:firstLine="720"/>
        <w:jc w:val="both"/>
        <w:textAlignment w:val="baseline"/>
        <w:rPr>
          <w:lang w:val="uk-UA"/>
        </w:rPr>
      </w:pPr>
    </w:p>
    <w:p w:rsidR="00752531" w:rsidRPr="00595E0D" w:rsidRDefault="00752531" w:rsidP="00752531">
      <w:pPr>
        <w:widowControl w:val="0"/>
        <w:overflowPunct w:val="0"/>
        <w:autoSpaceDE w:val="0"/>
        <w:autoSpaceDN w:val="0"/>
        <w:adjustRightInd w:val="0"/>
        <w:ind w:firstLine="720"/>
        <w:jc w:val="both"/>
        <w:textAlignment w:val="baseline"/>
        <w:rPr>
          <w:b/>
          <w:sz w:val="32"/>
          <w:szCs w:val="32"/>
          <w:lang w:val="uk-UA"/>
        </w:rPr>
      </w:pPr>
      <w:r w:rsidRPr="00595E0D">
        <w:rPr>
          <w:b/>
          <w:sz w:val="32"/>
          <w:szCs w:val="32"/>
          <w:lang w:val="uk-UA"/>
        </w:rPr>
        <w:t>Загальний фонд:</w:t>
      </w:r>
    </w:p>
    <w:p w:rsidR="00752531" w:rsidRDefault="00752531" w:rsidP="00752531">
      <w:pPr>
        <w:widowControl w:val="0"/>
        <w:overflowPunct w:val="0"/>
        <w:autoSpaceDE w:val="0"/>
        <w:autoSpaceDN w:val="0"/>
        <w:adjustRightInd w:val="0"/>
        <w:ind w:firstLine="720"/>
        <w:jc w:val="both"/>
        <w:textAlignment w:val="baseline"/>
        <w:rPr>
          <w:sz w:val="28"/>
          <w:szCs w:val="28"/>
          <w:lang w:val="uk-UA"/>
        </w:rPr>
      </w:pPr>
    </w:p>
    <w:p w:rsidR="00752531" w:rsidRPr="00595E0D" w:rsidRDefault="00752531" w:rsidP="00752531">
      <w:pPr>
        <w:widowControl w:val="0"/>
        <w:overflowPunct w:val="0"/>
        <w:autoSpaceDE w:val="0"/>
        <w:autoSpaceDN w:val="0"/>
        <w:adjustRightInd w:val="0"/>
        <w:ind w:firstLine="720"/>
        <w:jc w:val="both"/>
        <w:textAlignment w:val="baseline"/>
        <w:rPr>
          <w:sz w:val="32"/>
          <w:szCs w:val="32"/>
          <w:lang w:val="uk-UA"/>
        </w:rPr>
      </w:pPr>
      <w:r w:rsidRPr="00595E0D">
        <w:rPr>
          <w:sz w:val="28"/>
          <w:szCs w:val="28"/>
          <w:lang w:val="uk-UA"/>
        </w:rPr>
        <w:t>- утримання та забезпечення діяльності центрів соціальних служб   зі штатною чисельністю 1</w:t>
      </w:r>
      <w:r>
        <w:rPr>
          <w:sz w:val="28"/>
          <w:szCs w:val="28"/>
          <w:lang w:val="uk-UA"/>
        </w:rPr>
        <w:t>0,5</w:t>
      </w:r>
      <w:r w:rsidRPr="00595E0D">
        <w:rPr>
          <w:sz w:val="28"/>
          <w:szCs w:val="28"/>
          <w:lang w:val="uk-UA"/>
        </w:rPr>
        <w:t xml:space="preserve"> шт. одиниць заплановано на виплату заробітної плати –</w:t>
      </w:r>
      <w:r>
        <w:rPr>
          <w:sz w:val="28"/>
          <w:szCs w:val="28"/>
          <w:lang w:val="uk-UA"/>
        </w:rPr>
        <w:t xml:space="preserve"> </w:t>
      </w:r>
      <w:r w:rsidRPr="003C55F1">
        <w:rPr>
          <w:b/>
          <w:sz w:val="28"/>
          <w:szCs w:val="28"/>
          <w:lang w:val="uk-UA"/>
        </w:rPr>
        <w:t>1568673,00</w:t>
      </w:r>
      <w:r>
        <w:rPr>
          <w:sz w:val="28"/>
          <w:szCs w:val="28"/>
          <w:lang w:val="uk-UA"/>
        </w:rPr>
        <w:t xml:space="preserve"> гр</w:t>
      </w:r>
      <w:r w:rsidRPr="00595E0D">
        <w:rPr>
          <w:sz w:val="28"/>
          <w:szCs w:val="28"/>
          <w:lang w:val="uk-UA"/>
        </w:rPr>
        <w:t>н</w:t>
      </w:r>
      <w:r>
        <w:rPr>
          <w:sz w:val="28"/>
          <w:szCs w:val="28"/>
          <w:lang w:val="uk-UA"/>
        </w:rPr>
        <w:t>.,</w:t>
      </w:r>
      <w:r w:rsidRPr="00595E0D">
        <w:rPr>
          <w:sz w:val="28"/>
          <w:szCs w:val="28"/>
          <w:lang w:val="uk-UA"/>
        </w:rPr>
        <w:t xml:space="preserve">  </w:t>
      </w:r>
      <w:r w:rsidRPr="00541F9F">
        <w:rPr>
          <w:sz w:val="28"/>
          <w:szCs w:val="28"/>
          <w:lang w:val="uk-UA"/>
        </w:rPr>
        <w:t>нарахування на оплату праці</w:t>
      </w:r>
      <w:r w:rsidRPr="00595E0D">
        <w:rPr>
          <w:sz w:val="28"/>
          <w:szCs w:val="28"/>
          <w:lang w:val="uk-UA"/>
        </w:rPr>
        <w:t xml:space="preserve"> </w:t>
      </w:r>
      <w:r>
        <w:rPr>
          <w:sz w:val="28"/>
          <w:szCs w:val="28"/>
          <w:lang w:val="uk-UA"/>
        </w:rPr>
        <w:t xml:space="preserve">- </w:t>
      </w:r>
      <w:r w:rsidRPr="003C55F1">
        <w:rPr>
          <w:b/>
          <w:sz w:val="28"/>
          <w:szCs w:val="28"/>
          <w:lang w:val="uk-UA"/>
        </w:rPr>
        <w:t>345108,00</w:t>
      </w:r>
      <w:r w:rsidRPr="00595E0D">
        <w:rPr>
          <w:sz w:val="28"/>
          <w:szCs w:val="28"/>
          <w:lang w:val="uk-UA"/>
        </w:rPr>
        <w:t xml:space="preserve"> гр</w:t>
      </w:r>
      <w:r>
        <w:rPr>
          <w:sz w:val="28"/>
          <w:szCs w:val="28"/>
          <w:lang w:val="uk-UA"/>
        </w:rPr>
        <w:t>н</w:t>
      </w:r>
      <w:r w:rsidRPr="00595E0D">
        <w:rPr>
          <w:sz w:val="28"/>
          <w:szCs w:val="28"/>
          <w:lang w:val="uk-UA"/>
        </w:rPr>
        <w:t>.</w:t>
      </w:r>
    </w:p>
    <w:p w:rsidR="00752531" w:rsidRDefault="00752531" w:rsidP="00752531">
      <w:pPr>
        <w:widowControl w:val="0"/>
        <w:overflowPunct w:val="0"/>
        <w:autoSpaceDE w:val="0"/>
        <w:autoSpaceDN w:val="0"/>
        <w:adjustRightInd w:val="0"/>
        <w:ind w:firstLine="720"/>
        <w:jc w:val="both"/>
        <w:textAlignment w:val="baseline"/>
        <w:rPr>
          <w:lang w:val="uk-UA"/>
        </w:rPr>
      </w:pPr>
    </w:p>
    <w:p w:rsidR="00752531" w:rsidRDefault="00752531" w:rsidP="00752531">
      <w:pPr>
        <w:widowControl w:val="0"/>
        <w:overflowPunct w:val="0"/>
        <w:autoSpaceDE w:val="0"/>
        <w:autoSpaceDN w:val="0"/>
        <w:adjustRightInd w:val="0"/>
        <w:ind w:firstLine="720"/>
        <w:jc w:val="both"/>
        <w:textAlignment w:val="baseline"/>
        <w:rPr>
          <w:lang w:val="uk-UA"/>
        </w:rPr>
      </w:pPr>
    </w:p>
    <w:p w:rsidR="00752531" w:rsidRPr="00B145BD" w:rsidRDefault="00752531" w:rsidP="00752531">
      <w:pPr>
        <w:widowControl w:val="0"/>
        <w:overflowPunct w:val="0"/>
        <w:autoSpaceDE w:val="0"/>
        <w:autoSpaceDN w:val="0"/>
        <w:adjustRightInd w:val="0"/>
        <w:ind w:firstLine="720"/>
        <w:jc w:val="both"/>
        <w:textAlignment w:val="baseline"/>
        <w:rPr>
          <w:sz w:val="28"/>
          <w:szCs w:val="28"/>
          <w:lang w:val="uk-UA"/>
        </w:rPr>
      </w:pPr>
      <w:r w:rsidRPr="00595E0D">
        <w:rPr>
          <w:lang w:val="uk-UA"/>
        </w:rPr>
        <w:t>-</w:t>
      </w:r>
      <w:r w:rsidRPr="00595E0D">
        <w:rPr>
          <w:sz w:val="28"/>
          <w:szCs w:val="28"/>
          <w:lang w:val="uk-UA"/>
        </w:rPr>
        <w:t xml:space="preserve">забезпечення соціальними послугами за місцем проживання громадян, які не здатні до самообслуговування у зв`язку з похилим віком, хворобою, інвалідністю- заплановано на виплату заробітної плати </w:t>
      </w:r>
      <w:r>
        <w:rPr>
          <w:sz w:val="28"/>
          <w:szCs w:val="28"/>
          <w:lang w:val="uk-UA"/>
        </w:rPr>
        <w:t xml:space="preserve"> - </w:t>
      </w:r>
      <w:r w:rsidRPr="003C55F1">
        <w:rPr>
          <w:b/>
          <w:sz w:val="28"/>
          <w:szCs w:val="28"/>
          <w:lang w:val="uk-UA"/>
        </w:rPr>
        <w:t>1579600,00</w:t>
      </w:r>
      <w:r>
        <w:rPr>
          <w:sz w:val="28"/>
          <w:szCs w:val="28"/>
          <w:lang w:val="uk-UA"/>
        </w:rPr>
        <w:t xml:space="preserve"> грн.,</w:t>
      </w:r>
      <w:r w:rsidRPr="00595E0D">
        <w:rPr>
          <w:sz w:val="28"/>
          <w:szCs w:val="28"/>
          <w:lang w:val="uk-UA"/>
        </w:rPr>
        <w:t xml:space="preserve"> </w:t>
      </w:r>
      <w:r w:rsidRPr="00541F9F">
        <w:rPr>
          <w:sz w:val="28"/>
          <w:szCs w:val="28"/>
          <w:lang w:val="uk-UA"/>
        </w:rPr>
        <w:t>нарахування на оплату праці</w:t>
      </w:r>
      <w:r w:rsidRPr="00595E0D">
        <w:rPr>
          <w:sz w:val="28"/>
          <w:szCs w:val="28"/>
          <w:lang w:val="uk-UA"/>
        </w:rPr>
        <w:t xml:space="preserve"> </w:t>
      </w:r>
      <w:r>
        <w:rPr>
          <w:sz w:val="28"/>
          <w:szCs w:val="28"/>
          <w:lang w:val="uk-UA"/>
        </w:rPr>
        <w:t xml:space="preserve">- </w:t>
      </w:r>
      <w:r w:rsidRPr="003C55F1">
        <w:rPr>
          <w:b/>
          <w:sz w:val="28"/>
          <w:szCs w:val="28"/>
          <w:lang w:val="uk-UA"/>
        </w:rPr>
        <w:t>347512,00</w:t>
      </w:r>
      <w:r w:rsidRPr="00595E0D">
        <w:rPr>
          <w:sz w:val="28"/>
          <w:szCs w:val="28"/>
          <w:lang w:val="uk-UA"/>
        </w:rPr>
        <w:t xml:space="preserve"> гр</w:t>
      </w:r>
      <w:bookmarkStart w:id="8" w:name="_Hlk59374772"/>
      <w:r>
        <w:rPr>
          <w:sz w:val="28"/>
          <w:szCs w:val="28"/>
          <w:lang w:val="uk-UA"/>
        </w:rPr>
        <w:t>н</w:t>
      </w:r>
      <w:r w:rsidRPr="00595E0D">
        <w:rPr>
          <w:sz w:val="28"/>
          <w:szCs w:val="28"/>
          <w:lang w:val="uk-UA"/>
        </w:rPr>
        <w:t xml:space="preserve">. </w:t>
      </w:r>
      <w:bookmarkEnd w:id="8"/>
      <w:r w:rsidRPr="00595E0D">
        <w:rPr>
          <w:sz w:val="28"/>
          <w:szCs w:val="28"/>
          <w:lang w:val="uk-UA"/>
        </w:rPr>
        <w:t>Чисельність 1</w:t>
      </w:r>
      <w:r>
        <w:rPr>
          <w:sz w:val="28"/>
          <w:szCs w:val="28"/>
          <w:lang w:val="uk-UA"/>
        </w:rPr>
        <w:t xml:space="preserve">8 шт. одиниць. </w:t>
      </w:r>
    </w:p>
    <w:p w:rsidR="00752531" w:rsidRPr="00595E0D" w:rsidRDefault="00752531" w:rsidP="00752531">
      <w:pPr>
        <w:rPr>
          <w:sz w:val="28"/>
          <w:szCs w:val="28"/>
          <w:lang w:val="uk-UA"/>
        </w:rPr>
      </w:pPr>
    </w:p>
    <w:p w:rsidR="00752531" w:rsidRDefault="00752531" w:rsidP="00752531">
      <w:pPr>
        <w:rPr>
          <w:sz w:val="28"/>
          <w:szCs w:val="28"/>
          <w:lang w:val="uk-UA"/>
        </w:rPr>
      </w:pPr>
      <w:r w:rsidRPr="00595E0D">
        <w:rPr>
          <w:sz w:val="28"/>
          <w:szCs w:val="28"/>
          <w:lang w:val="uk-UA"/>
        </w:rPr>
        <w:lastRenderedPageBreak/>
        <w:t xml:space="preserve">          - обслуговування одиноких, одиноко проживаючих, непрацездатного віку непрацездатних осіб(відділенні стаціонарного догляду для постійного або тимчасового проживання) зі штатною чисельністю 1</w:t>
      </w:r>
      <w:r>
        <w:rPr>
          <w:sz w:val="28"/>
          <w:szCs w:val="28"/>
          <w:lang w:val="uk-UA"/>
        </w:rPr>
        <w:t>0</w:t>
      </w:r>
      <w:r w:rsidRPr="00595E0D">
        <w:rPr>
          <w:sz w:val="28"/>
          <w:szCs w:val="28"/>
          <w:lang w:val="uk-UA"/>
        </w:rPr>
        <w:t xml:space="preserve"> шт. одиниць (в </w:t>
      </w:r>
    </w:p>
    <w:p w:rsidR="00752531" w:rsidRDefault="00752531" w:rsidP="00752531">
      <w:pPr>
        <w:rPr>
          <w:sz w:val="28"/>
          <w:szCs w:val="28"/>
          <w:lang w:val="uk-UA"/>
        </w:rPr>
      </w:pPr>
      <w:r w:rsidRPr="00595E0D">
        <w:rPr>
          <w:sz w:val="28"/>
          <w:szCs w:val="28"/>
          <w:lang w:val="uk-UA"/>
        </w:rPr>
        <w:t>закладі обслуговується 1</w:t>
      </w:r>
      <w:r>
        <w:rPr>
          <w:sz w:val="28"/>
          <w:szCs w:val="28"/>
          <w:lang w:val="uk-UA"/>
        </w:rPr>
        <w:t>1</w:t>
      </w:r>
      <w:r w:rsidRPr="00595E0D">
        <w:rPr>
          <w:sz w:val="28"/>
          <w:szCs w:val="28"/>
          <w:lang w:val="uk-UA"/>
        </w:rPr>
        <w:t xml:space="preserve"> осіб )</w:t>
      </w:r>
      <w:r w:rsidRPr="003C55F1">
        <w:rPr>
          <w:sz w:val="28"/>
          <w:szCs w:val="28"/>
          <w:lang w:val="uk-UA"/>
        </w:rPr>
        <w:t xml:space="preserve"> </w:t>
      </w:r>
      <w:r w:rsidRPr="00595E0D">
        <w:rPr>
          <w:sz w:val="28"/>
          <w:szCs w:val="28"/>
          <w:lang w:val="uk-UA"/>
        </w:rPr>
        <w:t xml:space="preserve">заплановано на виплату заробітної плати – </w:t>
      </w:r>
      <w:r>
        <w:rPr>
          <w:b/>
          <w:bCs/>
          <w:sz w:val="28"/>
          <w:szCs w:val="28"/>
          <w:lang w:val="uk-UA"/>
        </w:rPr>
        <w:t>1164551,00</w:t>
      </w:r>
      <w:r w:rsidRPr="00595E0D">
        <w:rPr>
          <w:b/>
          <w:bCs/>
          <w:sz w:val="28"/>
          <w:szCs w:val="28"/>
          <w:lang w:val="uk-UA"/>
        </w:rPr>
        <w:t xml:space="preserve"> </w:t>
      </w:r>
      <w:r w:rsidRPr="00595E0D">
        <w:rPr>
          <w:sz w:val="28"/>
          <w:szCs w:val="28"/>
          <w:lang w:val="uk-UA"/>
        </w:rPr>
        <w:t>грн</w:t>
      </w:r>
      <w:r>
        <w:rPr>
          <w:sz w:val="28"/>
          <w:szCs w:val="28"/>
          <w:lang w:val="uk-UA"/>
        </w:rPr>
        <w:t>.</w:t>
      </w:r>
      <w:r w:rsidRPr="00595E0D">
        <w:rPr>
          <w:sz w:val="28"/>
          <w:szCs w:val="28"/>
          <w:lang w:val="uk-UA"/>
        </w:rPr>
        <w:t xml:space="preserve"> , </w:t>
      </w:r>
      <w:r w:rsidRPr="00541F9F">
        <w:rPr>
          <w:sz w:val="28"/>
          <w:szCs w:val="28"/>
          <w:lang w:val="uk-UA"/>
        </w:rPr>
        <w:t>нарахування на оплату праці</w:t>
      </w:r>
      <w:r w:rsidRPr="00595E0D">
        <w:rPr>
          <w:sz w:val="28"/>
          <w:szCs w:val="28"/>
          <w:lang w:val="uk-UA"/>
        </w:rPr>
        <w:t xml:space="preserve"> </w:t>
      </w:r>
      <w:r>
        <w:rPr>
          <w:sz w:val="28"/>
          <w:szCs w:val="28"/>
          <w:lang w:val="uk-UA"/>
        </w:rPr>
        <w:t xml:space="preserve">–  </w:t>
      </w:r>
      <w:r w:rsidRPr="003C55F1">
        <w:rPr>
          <w:b/>
          <w:sz w:val="28"/>
          <w:szCs w:val="28"/>
          <w:lang w:val="uk-UA"/>
        </w:rPr>
        <w:t>256200</w:t>
      </w:r>
      <w:r>
        <w:rPr>
          <w:b/>
          <w:sz w:val="28"/>
          <w:szCs w:val="28"/>
          <w:lang w:val="uk-UA"/>
        </w:rPr>
        <w:t>,00</w:t>
      </w:r>
      <w:r w:rsidRPr="00595E0D">
        <w:rPr>
          <w:sz w:val="28"/>
          <w:szCs w:val="28"/>
          <w:lang w:val="uk-UA"/>
        </w:rPr>
        <w:t>грн</w:t>
      </w:r>
      <w:r>
        <w:rPr>
          <w:sz w:val="28"/>
          <w:szCs w:val="28"/>
          <w:lang w:val="uk-UA"/>
        </w:rPr>
        <w:t>.</w:t>
      </w:r>
    </w:p>
    <w:p w:rsidR="00752531" w:rsidRDefault="00752531" w:rsidP="00752531">
      <w:pPr>
        <w:rPr>
          <w:sz w:val="28"/>
          <w:szCs w:val="28"/>
          <w:lang w:val="uk-UA"/>
        </w:rPr>
      </w:pPr>
    </w:p>
    <w:p w:rsidR="00752531" w:rsidRDefault="00752531" w:rsidP="00752531">
      <w:pPr>
        <w:rPr>
          <w:sz w:val="28"/>
          <w:szCs w:val="28"/>
          <w:lang w:val="uk-UA"/>
        </w:rPr>
      </w:pPr>
      <w:r>
        <w:rPr>
          <w:sz w:val="28"/>
          <w:szCs w:val="28"/>
          <w:lang w:val="uk-UA"/>
        </w:rPr>
        <w:t xml:space="preserve"> </w:t>
      </w:r>
      <w:r w:rsidRPr="002970AC">
        <w:rPr>
          <w:b/>
          <w:sz w:val="28"/>
          <w:szCs w:val="28"/>
          <w:lang w:val="uk-UA"/>
        </w:rPr>
        <w:t>КЕКВ 2210</w:t>
      </w:r>
      <w:r>
        <w:rPr>
          <w:sz w:val="28"/>
          <w:szCs w:val="28"/>
          <w:lang w:val="uk-UA"/>
        </w:rPr>
        <w:t xml:space="preserve"> господарчі товари, обладнання та канцелярія – </w:t>
      </w:r>
      <w:r w:rsidRPr="00AF4D62">
        <w:rPr>
          <w:b/>
          <w:sz w:val="28"/>
          <w:szCs w:val="28"/>
          <w:lang w:val="uk-UA"/>
        </w:rPr>
        <w:t>60600 грн</w:t>
      </w:r>
      <w:r>
        <w:rPr>
          <w:sz w:val="28"/>
          <w:szCs w:val="28"/>
          <w:lang w:val="uk-UA"/>
        </w:rPr>
        <w:t>.,</w:t>
      </w:r>
      <w:r w:rsidRPr="00595E0D">
        <w:rPr>
          <w:sz w:val="28"/>
          <w:szCs w:val="28"/>
          <w:lang w:val="uk-UA"/>
        </w:rPr>
        <w:t xml:space="preserve"> </w:t>
      </w:r>
    </w:p>
    <w:tbl>
      <w:tblPr>
        <w:tblStyle w:val="a6"/>
        <w:tblW w:w="0" w:type="auto"/>
        <w:tblInd w:w="93" w:type="dxa"/>
        <w:tblLook w:val="04A0" w:firstRow="1" w:lastRow="0" w:firstColumn="1" w:lastColumn="0" w:noHBand="0" w:noVBand="1"/>
      </w:tblPr>
      <w:tblGrid>
        <w:gridCol w:w="6252"/>
      </w:tblGrid>
      <w:tr w:rsidR="00752531" w:rsidRPr="006F37AE" w:rsidTr="00902D7B">
        <w:trPr>
          <w:trHeight w:val="375"/>
        </w:trPr>
        <w:tc>
          <w:tcPr>
            <w:tcW w:w="6252" w:type="dxa"/>
            <w:noWrap/>
            <w:hideMark/>
          </w:tcPr>
          <w:p w:rsidR="00752531" w:rsidRPr="006F37AE" w:rsidRDefault="00752531" w:rsidP="00902D7B">
            <w:pPr>
              <w:rPr>
                <w:i/>
                <w:iCs/>
                <w:sz w:val="28"/>
                <w:szCs w:val="28"/>
                <w:lang w:val="uk-UA"/>
              </w:rPr>
            </w:pPr>
            <w:r>
              <w:rPr>
                <w:i/>
                <w:iCs/>
                <w:sz w:val="28"/>
                <w:szCs w:val="28"/>
                <w:lang w:val="uk-UA"/>
              </w:rPr>
              <w:t>Засоби особистої гігієни першої необхідності та побутова хімія -  9 716,00 грн.</w:t>
            </w:r>
          </w:p>
        </w:tc>
      </w:tr>
      <w:tr w:rsidR="00752531" w:rsidRPr="006F37AE" w:rsidTr="00902D7B">
        <w:trPr>
          <w:trHeight w:val="375"/>
        </w:trPr>
        <w:tc>
          <w:tcPr>
            <w:tcW w:w="6252" w:type="dxa"/>
            <w:noWrap/>
            <w:hideMark/>
          </w:tcPr>
          <w:p w:rsidR="00752531" w:rsidRPr="006F37AE" w:rsidRDefault="00752531" w:rsidP="00902D7B">
            <w:pPr>
              <w:rPr>
                <w:i/>
                <w:iCs/>
                <w:sz w:val="28"/>
                <w:szCs w:val="28"/>
                <w:lang w:val="uk-UA"/>
              </w:rPr>
            </w:pPr>
            <w:r w:rsidRPr="006F37AE">
              <w:rPr>
                <w:i/>
                <w:iCs/>
                <w:sz w:val="28"/>
                <w:szCs w:val="28"/>
              </w:rPr>
              <w:t>Канцтовари</w:t>
            </w:r>
            <w:r>
              <w:rPr>
                <w:i/>
                <w:iCs/>
                <w:sz w:val="28"/>
                <w:szCs w:val="28"/>
                <w:lang w:val="uk-UA"/>
              </w:rPr>
              <w:t xml:space="preserve"> – 27 000,00 грн.</w:t>
            </w:r>
          </w:p>
        </w:tc>
      </w:tr>
      <w:tr w:rsidR="00752531" w:rsidRPr="006F37AE" w:rsidTr="00902D7B">
        <w:trPr>
          <w:trHeight w:val="375"/>
        </w:trPr>
        <w:tc>
          <w:tcPr>
            <w:tcW w:w="6252" w:type="dxa"/>
            <w:noWrap/>
            <w:hideMark/>
          </w:tcPr>
          <w:p w:rsidR="00752531" w:rsidRPr="002970AC" w:rsidRDefault="00752531" w:rsidP="00902D7B">
            <w:pPr>
              <w:rPr>
                <w:i/>
                <w:iCs/>
                <w:sz w:val="28"/>
                <w:szCs w:val="28"/>
                <w:lang w:val="uk-UA"/>
              </w:rPr>
            </w:pPr>
            <w:r w:rsidRPr="006F37AE">
              <w:rPr>
                <w:i/>
                <w:iCs/>
                <w:sz w:val="28"/>
                <w:szCs w:val="28"/>
              </w:rPr>
              <w:t>Господарські товари</w:t>
            </w:r>
            <w:r>
              <w:rPr>
                <w:i/>
                <w:iCs/>
                <w:sz w:val="28"/>
                <w:szCs w:val="28"/>
                <w:lang w:val="uk-UA"/>
              </w:rPr>
              <w:t xml:space="preserve"> (</w:t>
            </w:r>
            <w:r w:rsidRPr="002970AC">
              <w:rPr>
                <w:i/>
                <w:iCs/>
                <w:sz w:val="28"/>
                <w:szCs w:val="28"/>
              </w:rPr>
              <w:t>посуд, товари для ремонту та, частково – будівництва</w:t>
            </w:r>
            <w:r>
              <w:rPr>
                <w:i/>
                <w:iCs/>
                <w:sz w:val="28"/>
                <w:szCs w:val="28"/>
                <w:lang w:val="uk-UA"/>
              </w:rPr>
              <w:t>) – 3 884,00 грн.</w:t>
            </w:r>
          </w:p>
        </w:tc>
      </w:tr>
      <w:tr w:rsidR="00752531" w:rsidRPr="006F37AE" w:rsidTr="00902D7B">
        <w:trPr>
          <w:trHeight w:val="375"/>
        </w:trPr>
        <w:tc>
          <w:tcPr>
            <w:tcW w:w="6252" w:type="dxa"/>
            <w:noWrap/>
            <w:hideMark/>
          </w:tcPr>
          <w:p w:rsidR="00752531" w:rsidRPr="002970AC" w:rsidRDefault="00752531" w:rsidP="00902D7B">
            <w:pPr>
              <w:rPr>
                <w:i/>
                <w:iCs/>
                <w:sz w:val="28"/>
                <w:szCs w:val="28"/>
                <w:lang w:val="uk-UA"/>
              </w:rPr>
            </w:pPr>
            <w:r w:rsidRPr="006F37AE">
              <w:rPr>
                <w:i/>
                <w:iCs/>
                <w:sz w:val="28"/>
                <w:szCs w:val="28"/>
              </w:rPr>
              <w:t> </w:t>
            </w:r>
            <w:r>
              <w:rPr>
                <w:i/>
                <w:iCs/>
                <w:sz w:val="28"/>
                <w:szCs w:val="28"/>
                <w:lang w:val="uk-UA"/>
              </w:rPr>
              <w:t>Паливно-мастильні матеріали – 20 000 грн.</w:t>
            </w:r>
          </w:p>
        </w:tc>
      </w:tr>
    </w:tbl>
    <w:p w:rsidR="00752531" w:rsidRDefault="00752531" w:rsidP="00752531">
      <w:pPr>
        <w:rPr>
          <w:sz w:val="28"/>
          <w:szCs w:val="28"/>
          <w:lang w:val="uk-UA"/>
        </w:rPr>
      </w:pPr>
    </w:p>
    <w:p w:rsidR="00752531" w:rsidRDefault="00752531" w:rsidP="00752531">
      <w:pPr>
        <w:rPr>
          <w:sz w:val="28"/>
          <w:szCs w:val="28"/>
          <w:lang w:val="uk-UA"/>
        </w:rPr>
      </w:pPr>
      <w:r w:rsidRPr="002970AC">
        <w:rPr>
          <w:b/>
          <w:sz w:val="28"/>
          <w:szCs w:val="28"/>
          <w:lang w:val="uk-UA"/>
        </w:rPr>
        <w:t>КЕКВ  2220</w:t>
      </w:r>
      <w:r>
        <w:rPr>
          <w:sz w:val="28"/>
          <w:szCs w:val="28"/>
          <w:lang w:val="uk-UA"/>
        </w:rPr>
        <w:t xml:space="preserve"> </w:t>
      </w:r>
      <w:r w:rsidRPr="00595E0D">
        <w:rPr>
          <w:sz w:val="28"/>
          <w:szCs w:val="28"/>
          <w:lang w:val="uk-UA"/>
        </w:rPr>
        <w:t>медикаменти та перев`язувальні матеріали-</w:t>
      </w:r>
      <w:r>
        <w:rPr>
          <w:b/>
          <w:bCs/>
          <w:sz w:val="28"/>
          <w:szCs w:val="28"/>
          <w:lang w:val="uk-UA"/>
        </w:rPr>
        <w:t>42907</w:t>
      </w:r>
      <w:r w:rsidRPr="00595E0D">
        <w:rPr>
          <w:b/>
          <w:bCs/>
          <w:sz w:val="28"/>
          <w:szCs w:val="28"/>
          <w:lang w:val="uk-UA"/>
        </w:rPr>
        <w:t>,00</w:t>
      </w:r>
      <w:r w:rsidRPr="00595E0D">
        <w:rPr>
          <w:sz w:val="28"/>
          <w:szCs w:val="28"/>
          <w:lang w:val="uk-UA"/>
        </w:rPr>
        <w:t xml:space="preserve"> грн</w:t>
      </w:r>
      <w:r>
        <w:rPr>
          <w:sz w:val="28"/>
          <w:szCs w:val="28"/>
          <w:lang w:val="uk-UA"/>
        </w:rPr>
        <w:t>.</w:t>
      </w:r>
      <w:r w:rsidRPr="00595E0D">
        <w:rPr>
          <w:sz w:val="28"/>
          <w:szCs w:val="28"/>
          <w:lang w:val="uk-UA"/>
        </w:rPr>
        <w:t xml:space="preserve">; </w:t>
      </w:r>
    </w:p>
    <w:p w:rsidR="00752531" w:rsidRDefault="00752531" w:rsidP="00752531">
      <w:pPr>
        <w:rPr>
          <w:sz w:val="28"/>
          <w:szCs w:val="28"/>
          <w:lang w:val="uk-UA"/>
        </w:rPr>
      </w:pPr>
    </w:p>
    <w:p w:rsidR="00752531" w:rsidRDefault="00752531" w:rsidP="00752531">
      <w:pPr>
        <w:rPr>
          <w:sz w:val="28"/>
          <w:szCs w:val="28"/>
          <w:lang w:val="uk-UA"/>
        </w:rPr>
      </w:pPr>
      <w:r w:rsidRPr="002970AC">
        <w:rPr>
          <w:b/>
          <w:sz w:val="28"/>
          <w:szCs w:val="28"/>
          <w:lang w:val="uk-UA"/>
        </w:rPr>
        <w:t>КЕКВ 2230</w:t>
      </w:r>
      <w:r>
        <w:rPr>
          <w:sz w:val="28"/>
          <w:szCs w:val="28"/>
          <w:lang w:val="uk-UA"/>
        </w:rPr>
        <w:t xml:space="preserve"> </w:t>
      </w:r>
      <w:r w:rsidRPr="00595E0D">
        <w:rPr>
          <w:sz w:val="28"/>
          <w:szCs w:val="28"/>
          <w:lang w:val="uk-UA"/>
        </w:rPr>
        <w:t>продукти харчування</w:t>
      </w:r>
      <w:r>
        <w:rPr>
          <w:sz w:val="28"/>
          <w:szCs w:val="28"/>
          <w:lang w:val="uk-UA"/>
        </w:rPr>
        <w:t xml:space="preserve"> – </w:t>
      </w:r>
      <w:r>
        <w:rPr>
          <w:b/>
          <w:bCs/>
          <w:sz w:val="28"/>
          <w:szCs w:val="28"/>
          <w:lang w:val="uk-UA"/>
        </w:rPr>
        <w:t>217991,00</w:t>
      </w:r>
      <w:r w:rsidRPr="00595E0D">
        <w:rPr>
          <w:sz w:val="28"/>
          <w:szCs w:val="28"/>
          <w:lang w:val="uk-UA"/>
        </w:rPr>
        <w:t xml:space="preserve"> грн; </w:t>
      </w:r>
    </w:p>
    <w:p w:rsidR="00752531" w:rsidRDefault="00752531" w:rsidP="00752531">
      <w:pPr>
        <w:rPr>
          <w:sz w:val="28"/>
          <w:szCs w:val="28"/>
          <w:lang w:val="uk-UA"/>
        </w:rPr>
      </w:pPr>
    </w:p>
    <w:p w:rsidR="00752531" w:rsidRDefault="00752531" w:rsidP="00752531">
      <w:pPr>
        <w:rPr>
          <w:sz w:val="28"/>
          <w:szCs w:val="28"/>
          <w:lang w:val="uk-UA"/>
        </w:rPr>
      </w:pPr>
      <w:r w:rsidRPr="002970AC">
        <w:rPr>
          <w:b/>
          <w:sz w:val="28"/>
          <w:szCs w:val="28"/>
          <w:lang w:val="uk-UA"/>
        </w:rPr>
        <w:t>КЕКВ 2270</w:t>
      </w:r>
      <w:r>
        <w:rPr>
          <w:sz w:val="28"/>
          <w:szCs w:val="28"/>
          <w:lang w:val="uk-UA"/>
        </w:rPr>
        <w:t xml:space="preserve"> </w:t>
      </w:r>
      <w:r w:rsidRPr="00595E0D">
        <w:rPr>
          <w:sz w:val="28"/>
          <w:szCs w:val="28"/>
          <w:lang w:val="uk-UA"/>
        </w:rPr>
        <w:t>енергоносії</w:t>
      </w:r>
      <w:r>
        <w:rPr>
          <w:sz w:val="28"/>
          <w:szCs w:val="28"/>
          <w:lang w:val="uk-UA"/>
        </w:rPr>
        <w:t xml:space="preserve"> </w:t>
      </w:r>
      <w:r w:rsidRPr="00595E0D">
        <w:rPr>
          <w:sz w:val="28"/>
          <w:szCs w:val="28"/>
          <w:lang w:val="uk-UA"/>
        </w:rPr>
        <w:t>-</w:t>
      </w:r>
      <w:r>
        <w:rPr>
          <w:sz w:val="28"/>
          <w:szCs w:val="28"/>
          <w:lang w:val="uk-UA"/>
        </w:rPr>
        <w:t xml:space="preserve"> </w:t>
      </w:r>
      <w:r>
        <w:rPr>
          <w:b/>
          <w:bCs/>
          <w:sz w:val="28"/>
          <w:szCs w:val="28"/>
          <w:lang w:val="uk-UA"/>
        </w:rPr>
        <w:t>455729</w:t>
      </w:r>
      <w:r w:rsidRPr="00595E0D">
        <w:rPr>
          <w:b/>
          <w:bCs/>
          <w:sz w:val="28"/>
          <w:szCs w:val="28"/>
          <w:lang w:val="uk-UA"/>
        </w:rPr>
        <w:t>,00</w:t>
      </w:r>
      <w:r>
        <w:rPr>
          <w:sz w:val="28"/>
          <w:szCs w:val="28"/>
          <w:lang w:val="uk-UA"/>
        </w:rPr>
        <w:t xml:space="preserve"> грн.   (</w:t>
      </w:r>
      <w:r w:rsidRPr="00A919CE">
        <w:rPr>
          <w:sz w:val="28"/>
          <w:szCs w:val="28"/>
          <w:lang w:val="uk-UA"/>
        </w:rPr>
        <w:t xml:space="preserve"> </w:t>
      </w:r>
      <w:r>
        <w:rPr>
          <w:sz w:val="28"/>
          <w:szCs w:val="28"/>
          <w:lang w:val="uk-UA"/>
        </w:rPr>
        <w:t>о</w:t>
      </w:r>
      <w:r w:rsidRPr="00A919CE">
        <w:rPr>
          <w:sz w:val="28"/>
          <w:szCs w:val="28"/>
          <w:lang w:val="uk-UA"/>
        </w:rPr>
        <w:t xml:space="preserve">плата </w:t>
      </w:r>
      <w:r>
        <w:rPr>
          <w:sz w:val="28"/>
          <w:szCs w:val="28"/>
          <w:lang w:val="uk-UA"/>
        </w:rPr>
        <w:t>водопостачання</w:t>
      </w:r>
      <w:r w:rsidRPr="00A919CE">
        <w:rPr>
          <w:sz w:val="28"/>
          <w:szCs w:val="28"/>
          <w:lang w:val="uk-UA"/>
        </w:rPr>
        <w:t xml:space="preserve"> </w:t>
      </w:r>
      <w:r>
        <w:rPr>
          <w:sz w:val="28"/>
          <w:szCs w:val="28"/>
          <w:lang w:val="uk-UA"/>
        </w:rPr>
        <w:t xml:space="preserve">– 14119,00 грн., </w:t>
      </w:r>
      <w:r w:rsidRPr="00A919CE">
        <w:rPr>
          <w:sz w:val="28"/>
          <w:szCs w:val="28"/>
          <w:lang w:val="uk-UA"/>
        </w:rPr>
        <w:t>оплата електроенергії</w:t>
      </w:r>
      <w:r>
        <w:rPr>
          <w:sz w:val="28"/>
          <w:szCs w:val="28"/>
          <w:lang w:val="uk-UA"/>
        </w:rPr>
        <w:t xml:space="preserve"> – 212635,00 грн.,</w:t>
      </w:r>
      <w:r w:rsidRPr="00AF4D62">
        <w:rPr>
          <w:sz w:val="28"/>
          <w:szCs w:val="28"/>
          <w:lang w:val="uk-UA"/>
        </w:rPr>
        <w:t xml:space="preserve"> </w:t>
      </w:r>
      <w:r>
        <w:rPr>
          <w:sz w:val="28"/>
          <w:szCs w:val="28"/>
          <w:lang w:val="uk-UA"/>
        </w:rPr>
        <w:t>о</w:t>
      </w:r>
      <w:r w:rsidRPr="00A919CE">
        <w:rPr>
          <w:sz w:val="28"/>
          <w:szCs w:val="28"/>
          <w:lang w:val="uk-UA"/>
        </w:rPr>
        <w:t>плата природного газу</w:t>
      </w:r>
      <w:r>
        <w:rPr>
          <w:sz w:val="28"/>
          <w:szCs w:val="28"/>
          <w:lang w:val="uk-UA"/>
        </w:rPr>
        <w:t>- 210714 грн., о</w:t>
      </w:r>
      <w:r w:rsidRPr="00A919CE">
        <w:rPr>
          <w:sz w:val="28"/>
          <w:szCs w:val="28"/>
          <w:lang w:val="uk-UA"/>
        </w:rPr>
        <w:t xml:space="preserve">плата </w:t>
      </w:r>
      <w:r>
        <w:rPr>
          <w:sz w:val="28"/>
          <w:szCs w:val="28"/>
          <w:lang w:val="uk-UA"/>
        </w:rPr>
        <w:t>за вивіз сміття та</w:t>
      </w:r>
      <w:r w:rsidRPr="00A919CE">
        <w:rPr>
          <w:sz w:val="28"/>
          <w:szCs w:val="28"/>
          <w:lang w:val="uk-UA"/>
        </w:rPr>
        <w:t xml:space="preserve"> </w:t>
      </w:r>
      <w:r>
        <w:rPr>
          <w:sz w:val="28"/>
          <w:szCs w:val="28"/>
          <w:lang w:val="uk-UA"/>
        </w:rPr>
        <w:t>за відкачку рідких нечистот – 18261,00 грн.</w:t>
      </w:r>
      <w:r w:rsidRPr="00A919CE">
        <w:rPr>
          <w:sz w:val="28"/>
          <w:szCs w:val="28"/>
          <w:lang w:val="uk-UA"/>
        </w:rPr>
        <w:t>)</w:t>
      </w:r>
      <w:r>
        <w:rPr>
          <w:sz w:val="28"/>
          <w:szCs w:val="28"/>
          <w:lang w:val="uk-UA"/>
        </w:rPr>
        <w:t xml:space="preserve">    ; </w:t>
      </w:r>
    </w:p>
    <w:p w:rsidR="00752531" w:rsidRDefault="00752531" w:rsidP="00752531">
      <w:pPr>
        <w:rPr>
          <w:sz w:val="28"/>
          <w:szCs w:val="28"/>
          <w:lang w:val="uk-UA"/>
        </w:rPr>
      </w:pPr>
    </w:p>
    <w:p w:rsidR="00752531" w:rsidRPr="00595E0D" w:rsidRDefault="00752531" w:rsidP="00752531">
      <w:pPr>
        <w:rPr>
          <w:sz w:val="28"/>
          <w:szCs w:val="28"/>
          <w:lang w:val="uk-UA"/>
        </w:rPr>
      </w:pPr>
      <w:r w:rsidRPr="002970AC">
        <w:rPr>
          <w:b/>
          <w:sz w:val="28"/>
          <w:szCs w:val="28"/>
          <w:lang w:val="uk-UA"/>
        </w:rPr>
        <w:t xml:space="preserve">КЕКВ 2240 </w:t>
      </w:r>
      <w:r w:rsidRPr="00595E0D">
        <w:rPr>
          <w:sz w:val="28"/>
          <w:szCs w:val="28"/>
          <w:lang w:val="uk-UA"/>
        </w:rPr>
        <w:t xml:space="preserve">оплата послуг (крім комунальних) </w:t>
      </w:r>
      <w:r>
        <w:rPr>
          <w:sz w:val="28"/>
          <w:szCs w:val="28"/>
          <w:lang w:val="uk-UA"/>
        </w:rPr>
        <w:t xml:space="preserve">- </w:t>
      </w:r>
      <w:r w:rsidRPr="003C55F1">
        <w:rPr>
          <w:b/>
          <w:sz w:val="28"/>
          <w:szCs w:val="28"/>
          <w:lang w:val="uk-UA"/>
        </w:rPr>
        <w:t>103752</w:t>
      </w:r>
      <w:r>
        <w:rPr>
          <w:b/>
          <w:bCs/>
          <w:sz w:val="28"/>
          <w:szCs w:val="28"/>
          <w:lang w:val="uk-UA"/>
        </w:rPr>
        <w:t>,00</w:t>
      </w:r>
      <w:r w:rsidRPr="00595E0D">
        <w:rPr>
          <w:sz w:val="28"/>
          <w:szCs w:val="28"/>
          <w:lang w:val="uk-UA"/>
        </w:rPr>
        <w:t xml:space="preserve"> грн </w:t>
      </w:r>
      <w:r>
        <w:rPr>
          <w:sz w:val="28"/>
          <w:szCs w:val="28"/>
          <w:lang w:val="uk-UA"/>
        </w:rPr>
        <w:t>:</w:t>
      </w:r>
    </w:p>
    <w:tbl>
      <w:tblPr>
        <w:tblStyle w:val="a6"/>
        <w:tblW w:w="0" w:type="auto"/>
        <w:tblInd w:w="93" w:type="dxa"/>
        <w:tblLook w:val="04A0" w:firstRow="1" w:lastRow="0" w:firstColumn="1" w:lastColumn="0" w:noHBand="0" w:noVBand="1"/>
      </w:tblPr>
      <w:tblGrid>
        <w:gridCol w:w="7375"/>
      </w:tblGrid>
      <w:tr w:rsidR="00752531" w:rsidRPr="00531B29" w:rsidTr="00902D7B">
        <w:trPr>
          <w:trHeight w:val="375"/>
        </w:trPr>
        <w:tc>
          <w:tcPr>
            <w:tcW w:w="7375" w:type="dxa"/>
            <w:noWrap/>
            <w:hideMark/>
          </w:tcPr>
          <w:p w:rsidR="00752531" w:rsidRPr="00531B29" w:rsidRDefault="00752531" w:rsidP="00902D7B">
            <w:pPr>
              <w:rPr>
                <w:sz w:val="28"/>
                <w:szCs w:val="28"/>
                <w:lang w:val="uk-UA"/>
              </w:rPr>
            </w:pPr>
            <w:r w:rsidRPr="00531B29">
              <w:rPr>
                <w:sz w:val="28"/>
                <w:szCs w:val="28"/>
                <w:lang w:val="uk-UA"/>
              </w:rPr>
              <w:t>Перевірка пожежної сигналізації 765,00грн./міс*12міс.=9180,00грн.</w:t>
            </w:r>
          </w:p>
        </w:tc>
      </w:tr>
      <w:tr w:rsidR="00752531" w:rsidRPr="00531B29" w:rsidTr="00902D7B">
        <w:trPr>
          <w:trHeight w:val="720"/>
        </w:trPr>
        <w:tc>
          <w:tcPr>
            <w:tcW w:w="7375" w:type="dxa"/>
            <w:hideMark/>
          </w:tcPr>
          <w:p w:rsidR="00752531" w:rsidRPr="00531B29" w:rsidRDefault="00752531" w:rsidP="00902D7B">
            <w:pPr>
              <w:rPr>
                <w:sz w:val="28"/>
                <w:szCs w:val="28"/>
              </w:rPr>
            </w:pPr>
            <w:r w:rsidRPr="00531B29">
              <w:rPr>
                <w:sz w:val="28"/>
                <w:szCs w:val="28"/>
              </w:rPr>
              <w:t>Цілодобове спостереження за протипожежним станом приміщень 756,00грн./міс.*12міс.=9072,00грн.</w:t>
            </w:r>
          </w:p>
        </w:tc>
      </w:tr>
      <w:tr w:rsidR="00752531" w:rsidRPr="00531B29" w:rsidTr="00902D7B">
        <w:trPr>
          <w:trHeight w:val="375"/>
        </w:trPr>
        <w:tc>
          <w:tcPr>
            <w:tcW w:w="7375" w:type="dxa"/>
            <w:noWrap/>
            <w:hideMark/>
          </w:tcPr>
          <w:p w:rsidR="00752531" w:rsidRPr="00531B29" w:rsidRDefault="00752531" w:rsidP="00902D7B">
            <w:pPr>
              <w:rPr>
                <w:sz w:val="28"/>
                <w:szCs w:val="28"/>
              </w:rPr>
            </w:pPr>
            <w:r w:rsidRPr="00531B29">
              <w:rPr>
                <w:sz w:val="28"/>
                <w:szCs w:val="28"/>
              </w:rPr>
              <w:t>Заправка вогнегасників 8шт.*283,50грн.=2268,00грн.</w:t>
            </w:r>
          </w:p>
        </w:tc>
      </w:tr>
      <w:tr w:rsidR="00752531" w:rsidRPr="00531B29" w:rsidTr="00902D7B">
        <w:trPr>
          <w:trHeight w:val="390"/>
        </w:trPr>
        <w:tc>
          <w:tcPr>
            <w:tcW w:w="7375" w:type="dxa"/>
            <w:noWrap/>
            <w:hideMark/>
          </w:tcPr>
          <w:p w:rsidR="00752531" w:rsidRPr="00531B29" w:rsidRDefault="00752531" w:rsidP="00902D7B">
            <w:pPr>
              <w:rPr>
                <w:sz w:val="28"/>
                <w:szCs w:val="28"/>
              </w:rPr>
            </w:pPr>
            <w:r w:rsidRPr="00531B29">
              <w:rPr>
                <w:sz w:val="28"/>
                <w:szCs w:val="28"/>
              </w:rPr>
              <w:t>Заправка вогнегасників 3шт.*418,50грн.=1255,50грн.</w:t>
            </w:r>
          </w:p>
        </w:tc>
      </w:tr>
      <w:tr w:rsidR="00752531" w:rsidRPr="00531B29" w:rsidTr="00902D7B">
        <w:trPr>
          <w:trHeight w:val="375"/>
        </w:trPr>
        <w:tc>
          <w:tcPr>
            <w:tcW w:w="7375" w:type="dxa"/>
            <w:noWrap/>
            <w:hideMark/>
          </w:tcPr>
          <w:p w:rsidR="00752531" w:rsidRPr="00531B29" w:rsidRDefault="00752531" w:rsidP="00902D7B">
            <w:pPr>
              <w:rPr>
                <w:sz w:val="28"/>
                <w:szCs w:val="28"/>
              </w:rPr>
            </w:pPr>
            <w:r w:rsidRPr="00531B29">
              <w:rPr>
                <w:sz w:val="28"/>
                <w:szCs w:val="28"/>
              </w:rPr>
              <w:t>Перевірка ДВК -1890,00грн.</w:t>
            </w:r>
          </w:p>
        </w:tc>
      </w:tr>
      <w:tr w:rsidR="00752531" w:rsidRPr="00531B29" w:rsidTr="00902D7B">
        <w:trPr>
          <w:trHeight w:val="390"/>
        </w:trPr>
        <w:tc>
          <w:tcPr>
            <w:tcW w:w="7375" w:type="dxa"/>
            <w:noWrap/>
            <w:hideMark/>
          </w:tcPr>
          <w:p w:rsidR="00752531" w:rsidRPr="00531B29" w:rsidRDefault="00752531" w:rsidP="00902D7B">
            <w:pPr>
              <w:rPr>
                <w:sz w:val="28"/>
                <w:szCs w:val="28"/>
              </w:rPr>
            </w:pPr>
            <w:r w:rsidRPr="00531B29">
              <w:rPr>
                <w:sz w:val="28"/>
                <w:szCs w:val="28"/>
              </w:rPr>
              <w:t>Перевірка сигналізаторів загазованості-1485,00грн.</w:t>
            </w:r>
          </w:p>
        </w:tc>
      </w:tr>
      <w:tr w:rsidR="00752531" w:rsidRPr="00531B29" w:rsidTr="00902D7B">
        <w:trPr>
          <w:trHeight w:val="375"/>
        </w:trPr>
        <w:tc>
          <w:tcPr>
            <w:tcW w:w="7375" w:type="dxa"/>
            <w:noWrap/>
            <w:hideMark/>
          </w:tcPr>
          <w:p w:rsidR="00752531" w:rsidRPr="00531B29" w:rsidRDefault="00752531" w:rsidP="00902D7B">
            <w:pPr>
              <w:rPr>
                <w:sz w:val="28"/>
                <w:szCs w:val="28"/>
              </w:rPr>
            </w:pPr>
            <w:r w:rsidRPr="00531B29">
              <w:rPr>
                <w:sz w:val="28"/>
                <w:szCs w:val="28"/>
              </w:rPr>
              <w:t>Технічне обслуговування автоматики безпеки газового котла -4500,00грн.</w:t>
            </w:r>
          </w:p>
        </w:tc>
      </w:tr>
      <w:tr w:rsidR="00752531" w:rsidRPr="00531B29" w:rsidTr="00902D7B">
        <w:trPr>
          <w:trHeight w:val="390"/>
        </w:trPr>
        <w:tc>
          <w:tcPr>
            <w:tcW w:w="7375" w:type="dxa"/>
            <w:noWrap/>
            <w:hideMark/>
          </w:tcPr>
          <w:p w:rsidR="00752531" w:rsidRPr="00531B29" w:rsidRDefault="00752531" w:rsidP="00902D7B">
            <w:pPr>
              <w:rPr>
                <w:sz w:val="28"/>
                <w:szCs w:val="28"/>
              </w:rPr>
            </w:pPr>
            <w:r w:rsidRPr="00531B29">
              <w:rPr>
                <w:sz w:val="28"/>
                <w:szCs w:val="28"/>
              </w:rPr>
              <w:t>Технічне обслуговування автоматики безпеки електричного котла -4500,00грн.</w:t>
            </w:r>
          </w:p>
        </w:tc>
      </w:tr>
      <w:tr w:rsidR="00752531" w:rsidRPr="00531B29" w:rsidTr="00902D7B">
        <w:trPr>
          <w:trHeight w:val="375"/>
        </w:trPr>
        <w:tc>
          <w:tcPr>
            <w:tcW w:w="7375" w:type="dxa"/>
            <w:noWrap/>
            <w:hideMark/>
          </w:tcPr>
          <w:p w:rsidR="00752531" w:rsidRPr="00531B29" w:rsidRDefault="00752531" w:rsidP="00902D7B">
            <w:pPr>
              <w:rPr>
                <w:sz w:val="28"/>
                <w:szCs w:val="28"/>
              </w:rPr>
            </w:pPr>
            <w:r w:rsidRPr="00531B29">
              <w:rPr>
                <w:sz w:val="28"/>
                <w:szCs w:val="28"/>
              </w:rPr>
              <w:t>Технічне обслуговування зовнішнього газопроводу -5761,00грн.</w:t>
            </w:r>
          </w:p>
        </w:tc>
      </w:tr>
      <w:tr w:rsidR="00752531" w:rsidRPr="00531B29" w:rsidTr="00902D7B">
        <w:trPr>
          <w:trHeight w:val="420"/>
        </w:trPr>
        <w:tc>
          <w:tcPr>
            <w:tcW w:w="7375" w:type="dxa"/>
            <w:noWrap/>
            <w:hideMark/>
          </w:tcPr>
          <w:p w:rsidR="00752531" w:rsidRPr="00531B29" w:rsidRDefault="00752531" w:rsidP="00902D7B">
            <w:pPr>
              <w:rPr>
                <w:sz w:val="28"/>
                <w:szCs w:val="28"/>
              </w:rPr>
            </w:pPr>
            <w:r w:rsidRPr="00531B29">
              <w:rPr>
                <w:sz w:val="28"/>
                <w:szCs w:val="28"/>
              </w:rPr>
              <w:t>технічне обслуговування запірних пристроїв -кран.-10000,00грн.</w:t>
            </w:r>
          </w:p>
        </w:tc>
      </w:tr>
      <w:tr w:rsidR="00752531" w:rsidRPr="00531B29" w:rsidTr="00902D7B">
        <w:trPr>
          <w:trHeight w:val="375"/>
        </w:trPr>
        <w:tc>
          <w:tcPr>
            <w:tcW w:w="7375" w:type="dxa"/>
            <w:noWrap/>
            <w:hideMark/>
          </w:tcPr>
          <w:p w:rsidR="00752531" w:rsidRPr="00531B29" w:rsidRDefault="00752531" w:rsidP="00902D7B">
            <w:pPr>
              <w:rPr>
                <w:sz w:val="28"/>
                <w:szCs w:val="28"/>
              </w:rPr>
            </w:pPr>
            <w:r w:rsidRPr="00531B29">
              <w:rPr>
                <w:sz w:val="28"/>
                <w:szCs w:val="28"/>
              </w:rPr>
              <w:t>Заправка картриджу Samsung 300,00 грн.*12=3600,00 грн.</w:t>
            </w:r>
          </w:p>
        </w:tc>
      </w:tr>
      <w:tr w:rsidR="00752531" w:rsidRPr="00531B29" w:rsidTr="00902D7B">
        <w:trPr>
          <w:trHeight w:val="375"/>
        </w:trPr>
        <w:tc>
          <w:tcPr>
            <w:tcW w:w="7375" w:type="dxa"/>
            <w:noWrap/>
            <w:hideMark/>
          </w:tcPr>
          <w:p w:rsidR="00752531" w:rsidRPr="00531B29" w:rsidRDefault="00752531" w:rsidP="00902D7B">
            <w:pPr>
              <w:rPr>
                <w:sz w:val="28"/>
                <w:szCs w:val="28"/>
              </w:rPr>
            </w:pPr>
            <w:r w:rsidRPr="00531B29">
              <w:rPr>
                <w:sz w:val="28"/>
                <w:szCs w:val="28"/>
              </w:rPr>
              <w:t>ПАТ "Укртелеком" 540грн./міс.*12міс.=6480,00грн.</w:t>
            </w:r>
          </w:p>
        </w:tc>
      </w:tr>
      <w:tr w:rsidR="00752531" w:rsidRPr="00531B29" w:rsidTr="00902D7B">
        <w:trPr>
          <w:trHeight w:val="390"/>
        </w:trPr>
        <w:tc>
          <w:tcPr>
            <w:tcW w:w="7375" w:type="dxa"/>
            <w:hideMark/>
          </w:tcPr>
          <w:p w:rsidR="00752531" w:rsidRPr="00531B29" w:rsidRDefault="00752531" w:rsidP="00902D7B">
            <w:pPr>
              <w:rPr>
                <w:sz w:val="28"/>
                <w:szCs w:val="28"/>
                <w:lang w:val="uk-UA"/>
              </w:rPr>
            </w:pPr>
            <w:r w:rsidRPr="00531B29">
              <w:rPr>
                <w:sz w:val="28"/>
                <w:szCs w:val="28"/>
              </w:rPr>
              <w:t xml:space="preserve">Ремонт </w:t>
            </w:r>
            <w:r>
              <w:rPr>
                <w:sz w:val="28"/>
                <w:szCs w:val="28"/>
              </w:rPr>
              <w:t>комп’ютера</w:t>
            </w:r>
            <w:r>
              <w:rPr>
                <w:sz w:val="28"/>
                <w:szCs w:val="28"/>
                <w:lang w:val="uk-UA"/>
              </w:rPr>
              <w:t xml:space="preserve"> - 3760,00 грн.</w:t>
            </w:r>
          </w:p>
        </w:tc>
      </w:tr>
      <w:tr w:rsidR="00752531" w:rsidRPr="00531B29" w:rsidTr="00902D7B">
        <w:trPr>
          <w:trHeight w:val="375"/>
        </w:trPr>
        <w:tc>
          <w:tcPr>
            <w:tcW w:w="7375" w:type="dxa"/>
            <w:hideMark/>
          </w:tcPr>
          <w:p w:rsidR="00752531" w:rsidRPr="00531B29" w:rsidRDefault="00752531" w:rsidP="00902D7B">
            <w:pPr>
              <w:rPr>
                <w:sz w:val="28"/>
                <w:szCs w:val="28"/>
                <w:lang w:val="uk-UA"/>
              </w:rPr>
            </w:pPr>
            <w:r w:rsidRPr="00531B29">
              <w:rPr>
                <w:sz w:val="28"/>
                <w:szCs w:val="28"/>
              </w:rPr>
              <w:t>Ритуальні послуги</w:t>
            </w:r>
            <w:r>
              <w:rPr>
                <w:sz w:val="28"/>
                <w:szCs w:val="28"/>
                <w:lang w:val="uk-UA"/>
              </w:rPr>
              <w:t xml:space="preserve"> – 40000 грн.</w:t>
            </w:r>
          </w:p>
        </w:tc>
      </w:tr>
    </w:tbl>
    <w:p w:rsidR="00752531" w:rsidRPr="00595E0D" w:rsidRDefault="00752531" w:rsidP="00752531">
      <w:pPr>
        <w:rPr>
          <w:b/>
          <w:sz w:val="28"/>
          <w:szCs w:val="28"/>
          <w:lang w:val="uk-UA"/>
        </w:rPr>
      </w:pPr>
    </w:p>
    <w:p w:rsidR="00752531" w:rsidRPr="00595E0D" w:rsidRDefault="00752531" w:rsidP="00752531">
      <w:pPr>
        <w:rPr>
          <w:sz w:val="28"/>
          <w:szCs w:val="28"/>
          <w:lang w:val="uk-UA"/>
        </w:rPr>
      </w:pPr>
      <w:r w:rsidRPr="00595E0D">
        <w:rPr>
          <w:b/>
          <w:sz w:val="28"/>
          <w:szCs w:val="28"/>
          <w:lang w:val="uk-UA"/>
        </w:rPr>
        <w:lastRenderedPageBreak/>
        <w:t>У загальній сумі видатків загального фонду</w:t>
      </w:r>
      <w:r w:rsidRPr="00595E0D">
        <w:rPr>
          <w:sz w:val="28"/>
          <w:szCs w:val="28"/>
          <w:lang w:val="uk-UA"/>
        </w:rPr>
        <w:t xml:space="preserve"> враховані та забезпечені в повній мірі видатки на оплату праці з нарахуваннями відповідно до діючих умов оплати праці, оплата енергоносіїв.</w:t>
      </w:r>
    </w:p>
    <w:p w:rsidR="00752531" w:rsidRPr="00595E0D" w:rsidRDefault="00752531" w:rsidP="00752531">
      <w:pPr>
        <w:widowControl w:val="0"/>
        <w:overflowPunct w:val="0"/>
        <w:autoSpaceDE w:val="0"/>
        <w:autoSpaceDN w:val="0"/>
        <w:adjustRightInd w:val="0"/>
        <w:ind w:firstLine="709"/>
        <w:jc w:val="both"/>
        <w:textAlignment w:val="baseline"/>
        <w:rPr>
          <w:b/>
          <w:sz w:val="28"/>
          <w:szCs w:val="28"/>
          <w:lang w:val="uk-UA"/>
        </w:rPr>
      </w:pPr>
    </w:p>
    <w:p w:rsidR="00752531" w:rsidRPr="00595E0D" w:rsidRDefault="00752531" w:rsidP="00752531">
      <w:pPr>
        <w:widowControl w:val="0"/>
        <w:overflowPunct w:val="0"/>
        <w:autoSpaceDE w:val="0"/>
        <w:autoSpaceDN w:val="0"/>
        <w:adjustRightInd w:val="0"/>
        <w:ind w:firstLine="709"/>
        <w:jc w:val="both"/>
        <w:textAlignment w:val="baseline"/>
        <w:rPr>
          <w:b/>
          <w:sz w:val="28"/>
          <w:szCs w:val="28"/>
          <w:lang w:val="uk-UA"/>
        </w:rPr>
      </w:pPr>
      <w:r w:rsidRPr="00595E0D">
        <w:rPr>
          <w:b/>
          <w:sz w:val="28"/>
          <w:szCs w:val="28"/>
          <w:lang w:val="uk-UA"/>
        </w:rPr>
        <w:t xml:space="preserve">                        </w:t>
      </w:r>
      <w:r>
        <w:rPr>
          <w:b/>
          <w:sz w:val="28"/>
          <w:szCs w:val="28"/>
          <w:lang w:val="uk-UA"/>
        </w:rPr>
        <w:t xml:space="preserve">               </w:t>
      </w:r>
      <w:r w:rsidRPr="00595E0D">
        <w:rPr>
          <w:b/>
          <w:sz w:val="28"/>
          <w:szCs w:val="28"/>
          <w:lang w:val="uk-UA"/>
        </w:rPr>
        <w:t>Спеціальний фонд:</w:t>
      </w:r>
    </w:p>
    <w:p w:rsidR="00752531" w:rsidRPr="00595E0D" w:rsidRDefault="00752531" w:rsidP="00752531">
      <w:pPr>
        <w:widowControl w:val="0"/>
        <w:overflowPunct w:val="0"/>
        <w:autoSpaceDE w:val="0"/>
        <w:autoSpaceDN w:val="0"/>
        <w:adjustRightInd w:val="0"/>
        <w:ind w:firstLine="709"/>
        <w:jc w:val="both"/>
        <w:textAlignment w:val="baseline"/>
        <w:rPr>
          <w:b/>
          <w:sz w:val="28"/>
          <w:szCs w:val="28"/>
          <w:lang w:val="uk-UA"/>
        </w:rPr>
      </w:pPr>
    </w:p>
    <w:p w:rsidR="00BA0AFF" w:rsidRPr="00F36805" w:rsidRDefault="00752531" w:rsidP="00F36805">
      <w:pPr>
        <w:jc w:val="both"/>
        <w:rPr>
          <w:sz w:val="28"/>
          <w:szCs w:val="28"/>
          <w:lang w:val="uk-UA"/>
        </w:rPr>
      </w:pPr>
      <w:r w:rsidRPr="00595E0D">
        <w:rPr>
          <w:b/>
          <w:bCs/>
          <w:sz w:val="28"/>
          <w:szCs w:val="28"/>
          <w:lang w:val="uk-UA"/>
        </w:rPr>
        <w:t xml:space="preserve">    </w:t>
      </w:r>
      <w:r w:rsidRPr="00595E0D">
        <w:rPr>
          <w:sz w:val="28"/>
          <w:szCs w:val="28"/>
          <w:lang w:val="uk-UA"/>
        </w:rPr>
        <w:t>Видатки по спеціаль</w:t>
      </w:r>
      <w:r>
        <w:rPr>
          <w:sz w:val="28"/>
          <w:szCs w:val="28"/>
          <w:lang w:val="uk-UA"/>
        </w:rPr>
        <w:t>ному фонду заплановано в сумі 260000,00</w:t>
      </w:r>
      <w:r w:rsidRPr="00595E0D">
        <w:rPr>
          <w:sz w:val="28"/>
          <w:szCs w:val="28"/>
          <w:lang w:val="uk-UA"/>
        </w:rPr>
        <w:t xml:space="preserve"> гривень в т.ч.: КБКД 25020200 Надходження,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 (75% від пенсій осіб що обслуговуються в відділенні стаціонарного догляду для постійного або тимчасового проживання)  в сумі </w:t>
      </w:r>
      <w:r>
        <w:rPr>
          <w:sz w:val="28"/>
          <w:szCs w:val="28"/>
          <w:lang w:val="uk-UA"/>
        </w:rPr>
        <w:t>260000,00</w:t>
      </w:r>
      <w:r w:rsidRPr="00595E0D">
        <w:rPr>
          <w:sz w:val="28"/>
          <w:szCs w:val="28"/>
          <w:lang w:val="uk-UA"/>
        </w:rPr>
        <w:t xml:space="preserve"> гривень. Кошти будуть направлені на забезпечення діяльності закладів соціальної сфери  на КЕКВ 2230</w:t>
      </w:r>
      <w:r w:rsidRPr="00595E0D">
        <w:t xml:space="preserve"> </w:t>
      </w:r>
      <w:r>
        <w:rPr>
          <w:lang w:val="uk-UA"/>
        </w:rPr>
        <w:t>«</w:t>
      </w:r>
      <w:r w:rsidRPr="00595E0D">
        <w:rPr>
          <w:sz w:val="28"/>
          <w:szCs w:val="28"/>
          <w:lang w:val="uk-UA"/>
        </w:rPr>
        <w:t>Продукти харчування</w:t>
      </w:r>
      <w:r>
        <w:rPr>
          <w:sz w:val="28"/>
          <w:szCs w:val="28"/>
          <w:lang w:val="uk-UA"/>
        </w:rPr>
        <w:t>»</w:t>
      </w:r>
      <w:r w:rsidRPr="00595E0D">
        <w:rPr>
          <w:sz w:val="28"/>
          <w:szCs w:val="28"/>
          <w:lang w:val="uk-UA"/>
        </w:rPr>
        <w:t xml:space="preserve"> в сумі </w:t>
      </w:r>
      <w:r>
        <w:rPr>
          <w:sz w:val="28"/>
          <w:szCs w:val="28"/>
          <w:lang w:val="uk-UA"/>
        </w:rPr>
        <w:t>260000</w:t>
      </w:r>
      <w:r w:rsidRPr="00595E0D">
        <w:rPr>
          <w:sz w:val="28"/>
          <w:szCs w:val="28"/>
          <w:lang w:val="uk-UA"/>
        </w:rPr>
        <w:t>,00 гривень</w:t>
      </w:r>
      <w:r>
        <w:rPr>
          <w:sz w:val="28"/>
          <w:szCs w:val="28"/>
          <w:lang w:val="uk-UA"/>
        </w:rPr>
        <w:t>.</w:t>
      </w:r>
      <w:r w:rsidR="00F36805">
        <w:rPr>
          <w:sz w:val="28"/>
          <w:szCs w:val="28"/>
          <w:lang w:val="uk-UA"/>
        </w:rPr>
        <w:t xml:space="preserve"> </w:t>
      </w:r>
    </w:p>
    <w:p w:rsidR="00BA0AFF" w:rsidRPr="000236F6" w:rsidRDefault="00BA0AFF" w:rsidP="00BA0AFF">
      <w:pPr>
        <w:widowControl w:val="0"/>
        <w:overflowPunct w:val="0"/>
        <w:autoSpaceDE w:val="0"/>
        <w:autoSpaceDN w:val="0"/>
        <w:adjustRightInd w:val="0"/>
        <w:ind w:firstLine="720"/>
        <w:jc w:val="both"/>
        <w:textAlignment w:val="baseline"/>
        <w:rPr>
          <w:b/>
          <w:spacing w:val="2"/>
          <w:sz w:val="28"/>
          <w:szCs w:val="28"/>
          <w:lang w:val="uk-UA"/>
        </w:rPr>
      </w:pPr>
    </w:p>
    <w:p w:rsidR="00BA0AFF" w:rsidRPr="000236F6" w:rsidRDefault="00BA0AFF" w:rsidP="00BA0AFF">
      <w:pPr>
        <w:widowControl w:val="0"/>
        <w:overflowPunct w:val="0"/>
        <w:autoSpaceDE w:val="0"/>
        <w:autoSpaceDN w:val="0"/>
        <w:adjustRightInd w:val="0"/>
        <w:ind w:firstLine="720"/>
        <w:jc w:val="both"/>
        <w:textAlignment w:val="baseline"/>
        <w:rPr>
          <w:b/>
          <w:sz w:val="28"/>
          <w:szCs w:val="28"/>
          <w:lang w:val="uk-UA"/>
        </w:rPr>
      </w:pPr>
      <w:r w:rsidRPr="000236F6">
        <w:rPr>
          <w:b/>
          <w:spacing w:val="2"/>
          <w:sz w:val="28"/>
          <w:szCs w:val="28"/>
          <w:lang w:val="uk-UA"/>
        </w:rPr>
        <w:t>Бюджетна програма «Інші заходи у сфері соціального захисту і соціального забезпечення</w:t>
      </w:r>
      <w:r w:rsidRPr="000236F6">
        <w:rPr>
          <w:b/>
          <w:sz w:val="28"/>
          <w:szCs w:val="28"/>
          <w:lang w:val="uk-UA"/>
        </w:rPr>
        <w:t>»</w:t>
      </w:r>
    </w:p>
    <w:p w:rsidR="00BA0AFF" w:rsidRPr="000236F6" w:rsidRDefault="00BA0AFF" w:rsidP="00BA0AFF">
      <w:pPr>
        <w:widowControl w:val="0"/>
        <w:overflowPunct w:val="0"/>
        <w:autoSpaceDE w:val="0"/>
        <w:autoSpaceDN w:val="0"/>
        <w:adjustRightInd w:val="0"/>
        <w:jc w:val="both"/>
        <w:textAlignment w:val="baseline"/>
        <w:rPr>
          <w:b/>
          <w:sz w:val="28"/>
          <w:szCs w:val="28"/>
          <w:lang w:val="uk-UA"/>
        </w:rPr>
      </w:pPr>
    </w:p>
    <w:p w:rsidR="00BA0AFF" w:rsidRPr="000236F6" w:rsidRDefault="00BA0AFF" w:rsidP="00BA0AFF">
      <w:pPr>
        <w:widowControl w:val="0"/>
        <w:overflowPunct w:val="0"/>
        <w:autoSpaceDE w:val="0"/>
        <w:autoSpaceDN w:val="0"/>
        <w:adjustRightInd w:val="0"/>
        <w:ind w:firstLine="720"/>
        <w:jc w:val="both"/>
        <w:textAlignment w:val="baseline"/>
        <w:rPr>
          <w:sz w:val="28"/>
          <w:szCs w:val="28"/>
          <w:lang w:val="uk-UA"/>
        </w:rPr>
      </w:pPr>
      <w:r w:rsidRPr="000236F6">
        <w:rPr>
          <w:sz w:val="28"/>
          <w:szCs w:val="28"/>
          <w:lang w:val="uk-UA"/>
        </w:rPr>
        <w:t xml:space="preserve"> Заплановано видатки у сумі </w:t>
      </w:r>
      <w:r w:rsidR="00235270" w:rsidRPr="000236F6">
        <w:rPr>
          <w:sz w:val="28"/>
          <w:szCs w:val="28"/>
          <w:lang w:val="uk-UA"/>
        </w:rPr>
        <w:t>243500</w:t>
      </w:r>
      <w:r w:rsidRPr="000236F6">
        <w:rPr>
          <w:sz w:val="28"/>
          <w:szCs w:val="28"/>
          <w:lang w:val="uk-UA"/>
        </w:rPr>
        <w:t>,00 гривень в т.ч.:</w:t>
      </w:r>
    </w:p>
    <w:p w:rsidR="00BA0AFF" w:rsidRPr="000236F6" w:rsidRDefault="00BA0AFF" w:rsidP="00BA0AFF">
      <w:pPr>
        <w:widowControl w:val="0"/>
        <w:overflowPunct w:val="0"/>
        <w:autoSpaceDE w:val="0"/>
        <w:autoSpaceDN w:val="0"/>
        <w:adjustRightInd w:val="0"/>
        <w:jc w:val="both"/>
        <w:textAlignment w:val="baseline"/>
        <w:rPr>
          <w:sz w:val="28"/>
          <w:szCs w:val="28"/>
          <w:lang w:val="uk-UA"/>
        </w:rPr>
      </w:pPr>
    </w:p>
    <w:p w:rsidR="00BA0AFF" w:rsidRPr="000236F6" w:rsidRDefault="00BA0AFF" w:rsidP="00BA0AFF">
      <w:pPr>
        <w:widowControl w:val="0"/>
        <w:overflowPunct w:val="0"/>
        <w:autoSpaceDE w:val="0"/>
        <w:autoSpaceDN w:val="0"/>
        <w:adjustRightInd w:val="0"/>
        <w:jc w:val="both"/>
        <w:textAlignment w:val="baseline"/>
        <w:rPr>
          <w:sz w:val="28"/>
          <w:szCs w:val="28"/>
          <w:lang w:val="uk-UA"/>
        </w:rPr>
      </w:pPr>
      <w:r w:rsidRPr="000236F6">
        <w:rPr>
          <w:sz w:val="28"/>
          <w:szCs w:val="28"/>
          <w:lang w:val="uk-UA"/>
        </w:rPr>
        <w:t>- надання одноразової матер.допомоги потерпілим  ЧАЄС І, ІІ, ІІІ категорій, вдовам</w:t>
      </w:r>
      <w:r w:rsidR="00552B0A">
        <w:rPr>
          <w:sz w:val="28"/>
          <w:szCs w:val="28"/>
          <w:lang w:val="uk-UA"/>
        </w:rPr>
        <w:t xml:space="preserve"> ЧАЄС в сумі 3509</w:t>
      </w:r>
      <w:r w:rsidRPr="000236F6">
        <w:rPr>
          <w:sz w:val="28"/>
          <w:szCs w:val="28"/>
          <w:lang w:val="uk-UA"/>
        </w:rPr>
        <w:t>,00 гривень.</w:t>
      </w:r>
    </w:p>
    <w:p w:rsidR="00BA0AFF" w:rsidRPr="000236F6" w:rsidRDefault="00BA0AFF" w:rsidP="00F3056B">
      <w:pPr>
        <w:widowControl w:val="0"/>
        <w:overflowPunct w:val="0"/>
        <w:autoSpaceDE w:val="0"/>
        <w:autoSpaceDN w:val="0"/>
        <w:adjustRightInd w:val="0"/>
        <w:jc w:val="both"/>
        <w:textAlignment w:val="baseline"/>
        <w:rPr>
          <w:sz w:val="28"/>
          <w:szCs w:val="28"/>
          <w:lang w:val="uk-UA"/>
        </w:rPr>
      </w:pPr>
      <w:r w:rsidRPr="000236F6">
        <w:rPr>
          <w:sz w:val="28"/>
          <w:szCs w:val="28"/>
          <w:lang w:val="uk-UA"/>
        </w:rPr>
        <w:t>(за рахунок- Інші субвенції з місцевого бюджету (субвенція з обласного бюджету місцевим бюджетам для надання одноразової матеріальної допомоги громадянам, які постраждали внаслідок Чорнобильської катастрофи (категорії І ), та дітям з інвалідністю, інвалідність яких пов'язана з Чорнобильською катострофою</w:t>
      </w:r>
      <w:r w:rsidR="00235270" w:rsidRPr="000236F6">
        <w:rPr>
          <w:sz w:val="28"/>
          <w:szCs w:val="28"/>
          <w:lang w:val="uk-UA"/>
        </w:rPr>
        <w:t>-</w:t>
      </w:r>
      <w:r w:rsidR="00235270" w:rsidRPr="000236F6">
        <w:rPr>
          <w:b/>
          <w:sz w:val="28"/>
          <w:szCs w:val="28"/>
          <w:lang w:val="uk-UA"/>
        </w:rPr>
        <w:t>3509</w:t>
      </w:r>
      <w:r w:rsidR="00921B40" w:rsidRPr="000236F6">
        <w:rPr>
          <w:b/>
          <w:sz w:val="28"/>
          <w:szCs w:val="28"/>
          <w:lang w:val="uk-UA"/>
        </w:rPr>
        <w:t>,00 гривень</w:t>
      </w:r>
      <w:r w:rsidR="00921B40" w:rsidRPr="000236F6">
        <w:rPr>
          <w:sz w:val="28"/>
          <w:szCs w:val="28"/>
          <w:lang w:val="uk-UA"/>
        </w:rPr>
        <w:t>. (к</w:t>
      </w:r>
      <w:r w:rsidR="00517FA6" w:rsidRPr="000236F6">
        <w:rPr>
          <w:sz w:val="28"/>
          <w:szCs w:val="28"/>
          <w:lang w:val="uk-UA"/>
        </w:rPr>
        <w:t>ількість одержувачів допомоги 1 особа</w:t>
      </w:r>
      <w:r w:rsidR="00921B40" w:rsidRPr="000236F6">
        <w:rPr>
          <w:sz w:val="28"/>
          <w:szCs w:val="28"/>
          <w:lang w:val="uk-UA"/>
        </w:rPr>
        <w:t xml:space="preserve">); за рахунок коштів місцевого бюджету </w:t>
      </w:r>
      <w:r w:rsidR="00CE41B4">
        <w:rPr>
          <w:b/>
          <w:sz w:val="28"/>
          <w:szCs w:val="28"/>
          <w:lang w:val="uk-UA"/>
        </w:rPr>
        <w:t>239991</w:t>
      </w:r>
      <w:r w:rsidR="00921B40" w:rsidRPr="000236F6">
        <w:rPr>
          <w:b/>
          <w:sz w:val="28"/>
          <w:szCs w:val="28"/>
          <w:lang w:val="uk-UA"/>
        </w:rPr>
        <w:t>,00 гривень</w:t>
      </w:r>
      <w:r w:rsidR="00921B40" w:rsidRPr="000236F6">
        <w:rPr>
          <w:sz w:val="28"/>
          <w:szCs w:val="28"/>
          <w:lang w:val="uk-UA"/>
        </w:rPr>
        <w:t xml:space="preserve">(одноразова допомога </w:t>
      </w:r>
      <w:r w:rsidR="00517FA6" w:rsidRPr="000236F6">
        <w:rPr>
          <w:sz w:val="28"/>
          <w:szCs w:val="28"/>
          <w:lang w:val="uk-UA"/>
        </w:rPr>
        <w:t>населенню громади що</w:t>
      </w:r>
      <w:r w:rsidR="006D2D8B" w:rsidRPr="000236F6">
        <w:rPr>
          <w:sz w:val="28"/>
          <w:szCs w:val="28"/>
          <w:lang w:val="uk-UA"/>
        </w:rPr>
        <w:t xml:space="preserve"> опинились </w:t>
      </w:r>
      <w:r w:rsidR="00517FA6" w:rsidRPr="000236F6">
        <w:rPr>
          <w:sz w:val="28"/>
          <w:szCs w:val="28"/>
          <w:lang w:val="uk-UA"/>
        </w:rPr>
        <w:t xml:space="preserve"> </w:t>
      </w:r>
      <w:r w:rsidR="00921B40" w:rsidRPr="000236F6">
        <w:rPr>
          <w:sz w:val="28"/>
          <w:szCs w:val="28"/>
          <w:lang w:val="uk-UA"/>
        </w:rPr>
        <w:t xml:space="preserve">в тяжких життєвих обставинах </w:t>
      </w:r>
      <w:r w:rsidR="00517FA6" w:rsidRPr="000236F6">
        <w:rPr>
          <w:sz w:val="28"/>
          <w:szCs w:val="28"/>
          <w:lang w:val="uk-UA"/>
        </w:rPr>
        <w:t xml:space="preserve"> </w:t>
      </w:r>
      <w:r w:rsidR="002A4130">
        <w:rPr>
          <w:sz w:val="28"/>
          <w:szCs w:val="28"/>
          <w:lang w:val="uk-UA"/>
        </w:rPr>
        <w:t>та при онкозахворюваннях (</w:t>
      </w:r>
      <w:r w:rsidRPr="000236F6">
        <w:rPr>
          <w:sz w:val="28"/>
          <w:szCs w:val="28"/>
          <w:lang w:val="uk-UA"/>
        </w:rPr>
        <w:t>Видатки будуть здійснені в межах  місцевої комплексної програми соціального захисту населення "ТУРБОТ</w:t>
      </w:r>
      <w:r w:rsidR="00921B40" w:rsidRPr="000236F6">
        <w:rPr>
          <w:sz w:val="28"/>
          <w:szCs w:val="28"/>
          <w:lang w:val="uk-UA"/>
        </w:rPr>
        <w:t xml:space="preserve">А" на період </w:t>
      </w:r>
      <w:r w:rsidR="00F3056B" w:rsidRPr="000236F6">
        <w:rPr>
          <w:sz w:val="28"/>
          <w:szCs w:val="28"/>
          <w:lang w:val="uk-UA"/>
        </w:rPr>
        <w:t xml:space="preserve"> </w:t>
      </w:r>
      <w:r w:rsidR="002A4130">
        <w:rPr>
          <w:sz w:val="28"/>
          <w:szCs w:val="28"/>
          <w:lang w:val="uk-UA"/>
        </w:rPr>
        <w:t>2023-2025рік))</w:t>
      </w:r>
      <w:r w:rsidR="00F3056B" w:rsidRPr="000236F6">
        <w:rPr>
          <w:sz w:val="28"/>
          <w:szCs w:val="28"/>
          <w:lang w:val="uk-UA"/>
        </w:rPr>
        <w:t>.</w:t>
      </w:r>
    </w:p>
    <w:p w:rsidR="00DB1143" w:rsidRPr="000236F6" w:rsidRDefault="00DB1143" w:rsidP="00DB1143">
      <w:pPr>
        <w:rPr>
          <w:b/>
          <w:bCs/>
          <w:sz w:val="28"/>
          <w:szCs w:val="28"/>
          <w:lang w:val="uk-UA"/>
        </w:rPr>
      </w:pPr>
      <w:r w:rsidRPr="000236F6">
        <w:rPr>
          <w:b/>
          <w:bCs/>
          <w:sz w:val="28"/>
          <w:szCs w:val="28"/>
          <w:lang w:val="uk-UA"/>
        </w:rPr>
        <w:t xml:space="preserve">                        </w:t>
      </w:r>
    </w:p>
    <w:p w:rsidR="00DB1143" w:rsidRPr="000236F6" w:rsidRDefault="00DB1143" w:rsidP="00DB1143">
      <w:pPr>
        <w:rPr>
          <w:b/>
          <w:bCs/>
          <w:sz w:val="28"/>
          <w:szCs w:val="28"/>
          <w:lang w:val="uk-UA"/>
        </w:rPr>
      </w:pPr>
      <w:r w:rsidRPr="000236F6">
        <w:rPr>
          <w:b/>
          <w:bCs/>
          <w:sz w:val="28"/>
          <w:szCs w:val="28"/>
          <w:lang w:val="uk-UA"/>
        </w:rPr>
        <w:t xml:space="preserve">                                              Культура і мистецтво</w:t>
      </w:r>
    </w:p>
    <w:p w:rsidR="00DB1143" w:rsidRPr="000236F6" w:rsidRDefault="00DB1143" w:rsidP="00DB1143">
      <w:pPr>
        <w:rPr>
          <w:b/>
          <w:bCs/>
          <w:sz w:val="28"/>
          <w:szCs w:val="28"/>
          <w:lang w:val="uk-UA"/>
        </w:rPr>
      </w:pPr>
    </w:p>
    <w:p w:rsidR="003261DB" w:rsidRPr="000236F6" w:rsidRDefault="003261DB" w:rsidP="003261DB">
      <w:pPr>
        <w:ind w:firstLine="705"/>
        <w:jc w:val="center"/>
        <w:rPr>
          <w:b/>
          <w:bCs/>
          <w:sz w:val="28"/>
          <w:szCs w:val="28"/>
          <w:lang w:val="uk-UA"/>
        </w:rPr>
      </w:pPr>
      <w:r w:rsidRPr="000236F6">
        <w:rPr>
          <w:b/>
          <w:bCs/>
          <w:sz w:val="28"/>
          <w:szCs w:val="28"/>
          <w:lang w:val="uk-UA"/>
        </w:rPr>
        <w:t>Бюджетна програма  «Забезпечення діяльності палаців i будинків культури, клубів, центрів дозвілля та iнших клубних закладів»</w:t>
      </w:r>
    </w:p>
    <w:p w:rsidR="003261DB" w:rsidRPr="000236F6" w:rsidRDefault="003261DB" w:rsidP="003261DB">
      <w:pPr>
        <w:ind w:firstLine="705"/>
        <w:jc w:val="both"/>
        <w:rPr>
          <w:sz w:val="28"/>
          <w:szCs w:val="28"/>
          <w:lang w:val="uk-UA"/>
        </w:rPr>
      </w:pPr>
    </w:p>
    <w:p w:rsidR="003261DB" w:rsidRPr="000236F6" w:rsidRDefault="003261DB" w:rsidP="003261DB">
      <w:pPr>
        <w:ind w:firstLine="539"/>
        <w:jc w:val="both"/>
        <w:rPr>
          <w:sz w:val="28"/>
          <w:szCs w:val="28"/>
          <w:lang w:val="uk-UA"/>
        </w:rPr>
      </w:pPr>
      <w:r w:rsidRPr="000236F6">
        <w:rPr>
          <w:sz w:val="28"/>
          <w:szCs w:val="28"/>
          <w:lang w:val="uk-UA"/>
        </w:rPr>
        <w:t xml:space="preserve">На початок року на території селищної ради  діють 4 установи із них 3 палаци, 1 будинок культури.  </w:t>
      </w:r>
    </w:p>
    <w:p w:rsidR="003261DB" w:rsidRPr="000236F6" w:rsidRDefault="003261DB" w:rsidP="003261DB">
      <w:pPr>
        <w:ind w:firstLine="539"/>
        <w:jc w:val="both"/>
        <w:rPr>
          <w:sz w:val="28"/>
          <w:szCs w:val="28"/>
          <w:lang w:val="uk-UA"/>
        </w:rPr>
      </w:pPr>
      <w:r w:rsidRPr="000236F6">
        <w:rPr>
          <w:sz w:val="28"/>
          <w:szCs w:val="28"/>
          <w:lang w:val="uk-UA"/>
        </w:rPr>
        <w:t>Видатки для утримання установ в  2023 році  заплановано по загальному фонду в сумі  в сумі – 1</w:t>
      </w:r>
      <w:r w:rsidR="00034A6D" w:rsidRPr="000236F6">
        <w:rPr>
          <w:sz w:val="28"/>
          <w:szCs w:val="28"/>
          <w:lang w:val="uk-UA"/>
        </w:rPr>
        <w:t>477246</w:t>
      </w:r>
      <w:r w:rsidRPr="000236F6">
        <w:rPr>
          <w:sz w:val="28"/>
          <w:szCs w:val="28"/>
          <w:lang w:val="uk-UA"/>
        </w:rPr>
        <w:t xml:space="preserve"> гривні.  Видатки по спеціальному фонду не плануються. Видатки на виплату заробітної плати з нарахуванням становлять </w:t>
      </w:r>
      <w:r w:rsidR="003F5D52" w:rsidRPr="000236F6">
        <w:rPr>
          <w:sz w:val="28"/>
          <w:szCs w:val="28"/>
          <w:lang w:val="uk-UA"/>
        </w:rPr>
        <w:t>1233854</w:t>
      </w:r>
      <w:r w:rsidRPr="000236F6">
        <w:rPr>
          <w:sz w:val="28"/>
          <w:szCs w:val="28"/>
          <w:lang w:val="uk-UA"/>
        </w:rPr>
        <w:t xml:space="preserve"> гривень, на оплату комунальних послуг та енергоносіїв по установам </w:t>
      </w:r>
      <w:r w:rsidR="003F5D52" w:rsidRPr="000236F6">
        <w:rPr>
          <w:sz w:val="28"/>
          <w:szCs w:val="28"/>
          <w:lang w:val="uk-UA"/>
        </w:rPr>
        <w:t>243392</w:t>
      </w:r>
      <w:r w:rsidRPr="000236F6">
        <w:rPr>
          <w:sz w:val="28"/>
          <w:szCs w:val="28"/>
          <w:lang w:val="uk-UA"/>
        </w:rPr>
        <w:t xml:space="preserve"> гривень(оплата електроенергії)</w:t>
      </w:r>
    </w:p>
    <w:p w:rsidR="003261DB" w:rsidRPr="000236F6" w:rsidRDefault="003261DB" w:rsidP="003261DB">
      <w:pPr>
        <w:ind w:firstLine="539"/>
        <w:jc w:val="both"/>
        <w:rPr>
          <w:bCs/>
          <w:sz w:val="28"/>
          <w:szCs w:val="28"/>
          <w:lang w:val="uk-UA"/>
        </w:rPr>
      </w:pPr>
      <w:r w:rsidRPr="000236F6">
        <w:rPr>
          <w:bCs/>
          <w:sz w:val="28"/>
          <w:szCs w:val="28"/>
          <w:lang w:val="uk-UA"/>
        </w:rPr>
        <w:t xml:space="preserve">Штатні одиниці </w:t>
      </w:r>
      <w:r w:rsidR="00034A6D" w:rsidRPr="000236F6">
        <w:rPr>
          <w:bCs/>
          <w:sz w:val="28"/>
          <w:szCs w:val="28"/>
          <w:lang w:val="uk-UA"/>
        </w:rPr>
        <w:t>на 2023</w:t>
      </w:r>
      <w:r w:rsidRPr="000236F6">
        <w:rPr>
          <w:bCs/>
          <w:sz w:val="28"/>
          <w:szCs w:val="28"/>
          <w:lang w:val="uk-UA"/>
        </w:rPr>
        <w:t xml:space="preserve"> рік к по установам та закладам  становлять – 10,75 ставок.</w:t>
      </w:r>
    </w:p>
    <w:p w:rsidR="003261DB" w:rsidRPr="000236F6" w:rsidRDefault="005A199E" w:rsidP="005A199E">
      <w:pPr>
        <w:ind w:firstLine="709"/>
        <w:jc w:val="both"/>
        <w:rPr>
          <w:sz w:val="28"/>
          <w:szCs w:val="28"/>
          <w:lang w:val="uk-UA"/>
        </w:rPr>
      </w:pPr>
      <w:r>
        <w:rPr>
          <w:sz w:val="28"/>
          <w:szCs w:val="28"/>
          <w:lang w:val="uk-UA"/>
        </w:rPr>
        <w:t xml:space="preserve">   </w:t>
      </w:r>
      <w:r w:rsidR="003261DB" w:rsidRPr="000236F6">
        <w:rPr>
          <w:sz w:val="28"/>
          <w:szCs w:val="28"/>
          <w:lang w:val="uk-UA"/>
        </w:rPr>
        <w:t xml:space="preserve">                </w:t>
      </w:r>
    </w:p>
    <w:p w:rsidR="003261DB" w:rsidRPr="000236F6" w:rsidRDefault="003261DB" w:rsidP="003261DB">
      <w:pPr>
        <w:ind w:firstLine="705"/>
        <w:jc w:val="center"/>
        <w:rPr>
          <w:b/>
          <w:bCs/>
          <w:sz w:val="28"/>
          <w:szCs w:val="28"/>
          <w:lang w:val="uk-UA"/>
        </w:rPr>
      </w:pPr>
      <w:r w:rsidRPr="000236F6">
        <w:rPr>
          <w:sz w:val="28"/>
          <w:szCs w:val="28"/>
          <w:lang w:val="uk-UA"/>
        </w:rPr>
        <w:lastRenderedPageBreak/>
        <w:t xml:space="preserve"> </w:t>
      </w:r>
      <w:r w:rsidRPr="000236F6">
        <w:rPr>
          <w:b/>
          <w:bCs/>
          <w:sz w:val="28"/>
          <w:szCs w:val="28"/>
          <w:lang w:val="uk-UA"/>
        </w:rPr>
        <w:t>Бюджетна програма  «Забезпечення діяльності бібліотек »</w:t>
      </w:r>
    </w:p>
    <w:p w:rsidR="003261DB" w:rsidRPr="000236F6" w:rsidRDefault="003261DB" w:rsidP="003261DB">
      <w:pPr>
        <w:jc w:val="both"/>
        <w:rPr>
          <w:sz w:val="28"/>
          <w:szCs w:val="28"/>
          <w:lang w:val="uk-UA"/>
        </w:rPr>
      </w:pPr>
      <w:r w:rsidRPr="000236F6">
        <w:rPr>
          <w:sz w:val="28"/>
          <w:szCs w:val="28"/>
          <w:lang w:val="uk-UA"/>
        </w:rPr>
        <w:t xml:space="preserve">                 </w:t>
      </w:r>
    </w:p>
    <w:p w:rsidR="003261DB" w:rsidRPr="000236F6" w:rsidRDefault="003261DB" w:rsidP="003261DB">
      <w:pPr>
        <w:ind w:firstLine="539"/>
        <w:jc w:val="both"/>
        <w:rPr>
          <w:sz w:val="28"/>
          <w:szCs w:val="28"/>
          <w:lang w:val="uk-UA"/>
        </w:rPr>
      </w:pPr>
      <w:r w:rsidRPr="000236F6">
        <w:rPr>
          <w:sz w:val="28"/>
          <w:szCs w:val="28"/>
          <w:lang w:val="uk-UA"/>
        </w:rPr>
        <w:t xml:space="preserve">Видатки для утримання 1 біблотеки і 4 філій  бібліотек на   2023 рік   затверджені  в сумі – 314557 гривень, в тому числі по загальному фонду – 314557 гривень. </w:t>
      </w:r>
    </w:p>
    <w:p w:rsidR="003261DB" w:rsidRPr="000236F6" w:rsidRDefault="003261DB" w:rsidP="003261DB">
      <w:pPr>
        <w:ind w:firstLine="539"/>
        <w:jc w:val="both"/>
        <w:rPr>
          <w:sz w:val="28"/>
          <w:szCs w:val="28"/>
          <w:lang w:val="uk-UA"/>
        </w:rPr>
      </w:pPr>
      <w:r w:rsidRPr="000236F6">
        <w:rPr>
          <w:sz w:val="28"/>
          <w:szCs w:val="28"/>
          <w:lang w:val="uk-UA"/>
        </w:rPr>
        <w:t>За рахунок загального фонду видатки затверджено  на виплату заробітної плати з нарахуванням в розмірі  314557 гривень.</w:t>
      </w:r>
    </w:p>
    <w:p w:rsidR="003261DB" w:rsidRPr="000236F6" w:rsidRDefault="003261DB" w:rsidP="003261DB">
      <w:pPr>
        <w:ind w:firstLine="539"/>
        <w:jc w:val="both"/>
        <w:rPr>
          <w:sz w:val="28"/>
          <w:szCs w:val="28"/>
          <w:lang w:val="uk-UA"/>
        </w:rPr>
      </w:pPr>
      <w:r w:rsidRPr="000236F6">
        <w:rPr>
          <w:sz w:val="28"/>
          <w:szCs w:val="28"/>
          <w:lang w:val="uk-UA"/>
        </w:rPr>
        <w:t>За рахунок спеціального фонду видатки на  2023 рік не планувались.</w:t>
      </w:r>
    </w:p>
    <w:p w:rsidR="009235FB" w:rsidRPr="000236F6" w:rsidRDefault="003261DB" w:rsidP="004D34A9">
      <w:pPr>
        <w:ind w:firstLine="539"/>
        <w:jc w:val="both"/>
        <w:rPr>
          <w:b/>
          <w:bCs/>
          <w:sz w:val="28"/>
          <w:szCs w:val="28"/>
          <w:lang w:val="uk-UA"/>
        </w:rPr>
      </w:pPr>
      <w:r w:rsidRPr="000236F6">
        <w:rPr>
          <w:bCs/>
          <w:sz w:val="28"/>
          <w:szCs w:val="28"/>
          <w:lang w:val="uk-UA"/>
        </w:rPr>
        <w:t>На 2023 рік затверджено 2,5 шт. од.</w:t>
      </w:r>
    </w:p>
    <w:p w:rsidR="009235FB" w:rsidRPr="000236F6" w:rsidRDefault="009235FB" w:rsidP="00BA0AFF">
      <w:pPr>
        <w:jc w:val="center"/>
        <w:rPr>
          <w:b/>
          <w:bCs/>
          <w:sz w:val="28"/>
          <w:szCs w:val="28"/>
          <w:lang w:val="uk-UA"/>
        </w:rPr>
      </w:pPr>
    </w:p>
    <w:p w:rsidR="00BA0AFF" w:rsidRPr="000236F6" w:rsidRDefault="00BA0AFF" w:rsidP="00BA0AFF">
      <w:pPr>
        <w:jc w:val="center"/>
        <w:rPr>
          <w:b/>
          <w:bCs/>
          <w:sz w:val="28"/>
          <w:szCs w:val="28"/>
          <w:lang w:val="uk-UA"/>
        </w:rPr>
      </w:pPr>
      <w:r w:rsidRPr="000236F6">
        <w:rPr>
          <w:b/>
          <w:bCs/>
          <w:sz w:val="28"/>
          <w:szCs w:val="28"/>
          <w:lang w:val="uk-UA"/>
        </w:rPr>
        <w:t>Житлово-комунальне господарство</w:t>
      </w:r>
    </w:p>
    <w:p w:rsidR="00BA0AFF" w:rsidRPr="000236F6" w:rsidRDefault="00BA0AFF" w:rsidP="00BA0AFF">
      <w:pPr>
        <w:jc w:val="both"/>
        <w:rPr>
          <w:b/>
          <w:bCs/>
          <w:sz w:val="28"/>
          <w:szCs w:val="28"/>
          <w:lang w:val="uk-UA"/>
        </w:rPr>
      </w:pPr>
      <w:r w:rsidRPr="000236F6">
        <w:rPr>
          <w:sz w:val="28"/>
          <w:szCs w:val="28"/>
        </w:rPr>
        <w:t xml:space="preserve">                                              </w:t>
      </w:r>
      <w:r w:rsidRPr="000236F6">
        <w:rPr>
          <w:sz w:val="28"/>
          <w:szCs w:val="28"/>
          <w:lang w:val="uk-UA"/>
        </w:rPr>
        <w:t xml:space="preserve">   </w:t>
      </w:r>
    </w:p>
    <w:p w:rsidR="00BA0AFF" w:rsidRPr="000236F6" w:rsidRDefault="00BA0AFF" w:rsidP="00BA0AFF">
      <w:pPr>
        <w:jc w:val="center"/>
        <w:rPr>
          <w:b/>
          <w:bCs/>
          <w:sz w:val="28"/>
          <w:szCs w:val="28"/>
          <w:lang w:val="uk-UA"/>
        </w:rPr>
      </w:pPr>
      <w:r w:rsidRPr="000236F6">
        <w:rPr>
          <w:b/>
          <w:bCs/>
          <w:sz w:val="28"/>
          <w:szCs w:val="28"/>
          <w:lang w:val="uk-UA"/>
        </w:rPr>
        <w:t>Бюджетна програма «Організація благоустрою населених пунктів»</w:t>
      </w:r>
    </w:p>
    <w:p w:rsidR="00BA0AFF" w:rsidRPr="000236F6" w:rsidRDefault="00BA0AFF" w:rsidP="00BA0AFF">
      <w:pPr>
        <w:jc w:val="center"/>
        <w:rPr>
          <w:sz w:val="28"/>
          <w:szCs w:val="28"/>
          <w:lang w:val="uk-UA"/>
        </w:rPr>
      </w:pPr>
    </w:p>
    <w:p w:rsidR="00BA0AFF" w:rsidRPr="000236F6" w:rsidRDefault="00BA0AFF" w:rsidP="00BA0AFF">
      <w:pPr>
        <w:ind w:firstLine="709"/>
        <w:jc w:val="both"/>
        <w:rPr>
          <w:sz w:val="28"/>
          <w:szCs w:val="28"/>
          <w:lang w:val="uk-UA"/>
        </w:rPr>
      </w:pPr>
      <w:r w:rsidRPr="000236F6">
        <w:rPr>
          <w:sz w:val="28"/>
          <w:szCs w:val="28"/>
          <w:lang w:val="uk-UA"/>
        </w:rPr>
        <w:t>На реалізацію даної програми ро</w:t>
      </w:r>
      <w:r w:rsidR="0000460F">
        <w:rPr>
          <w:sz w:val="28"/>
          <w:szCs w:val="28"/>
          <w:lang w:val="uk-UA"/>
        </w:rPr>
        <w:t>зраховано  видатки в сумі 1100</w:t>
      </w:r>
      <w:r w:rsidR="00A07F4B" w:rsidRPr="000236F6">
        <w:rPr>
          <w:sz w:val="28"/>
          <w:szCs w:val="28"/>
          <w:lang w:val="uk-UA"/>
        </w:rPr>
        <w:t>725</w:t>
      </w:r>
      <w:r w:rsidRPr="000236F6">
        <w:rPr>
          <w:sz w:val="28"/>
          <w:szCs w:val="28"/>
          <w:lang w:val="uk-UA"/>
        </w:rPr>
        <w:t xml:space="preserve"> гривень  в тому числі: по загальному фонду селищного  бюджету з</w:t>
      </w:r>
      <w:r w:rsidR="0000460F">
        <w:rPr>
          <w:sz w:val="28"/>
          <w:szCs w:val="28"/>
          <w:lang w:val="uk-UA"/>
        </w:rPr>
        <w:t>аплановано видатки в сумі 1100</w:t>
      </w:r>
      <w:r w:rsidR="00A07F4B" w:rsidRPr="000236F6">
        <w:rPr>
          <w:sz w:val="28"/>
          <w:szCs w:val="28"/>
          <w:lang w:val="uk-UA"/>
        </w:rPr>
        <w:t>725</w:t>
      </w:r>
      <w:r w:rsidRPr="000236F6">
        <w:rPr>
          <w:sz w:val="28"/>
          <w:szCs w:val="28"/>
          <w:lang w:val="uk-UA"/>
        </w:rPr>
        <w:t xml:space="preserve"> гривень ( на оплату за електроенергію вуличного освітлення). </w:t>
      </w:r>
    </w:p>
    <w:p w:rsidR="00BA0AFF" w:rsidRPr="000236F6" w:rsidRDefault="00BA0AFF" w:rsidP="00B368EF">
      <w:pPr>
        <w:ind w:firstLine="539"/>
        <w:jc w:val="both"/>
        <w:rPr>
          <w:sz w:val="28"/>
          <w:szCs w:val="28"/>
          <w:lang w:val="uk-UA"/>
        </w:rPr>
      </w:pPr>
      <w:r w:rsidRPr="000236F6">
        <w:rPr>
          <w:sz w:val="28"/>
          <w:szCs w:val="28"/>
          <w:lang w:val="uk-UA"/>
        </w:rPr>
        <w:t xml:space="preserve"> За рахунок спеціального фонду видатки на  202</w:t>
      </w:r>
      <w:r w:rsidR="00A07F4B" w:rsidRPr="000236F6">
        <w:rPr>
          <w:sz w:val="28"/>
          <w:szCs w:val="28"/>
          <w:lang w:val="uk-UA"/>
        </w:rPr>
        <w:t>3</w:t>
      </w:r>
      <w:r w:rsidR="00B368EF" w:rsidRPr="000236F6">
        <w:rPr>
          <w:sz w:val="28"/>
          <w:szCs w:val="28"/>
          <w:lang w:val="uk-UA"/>
        </w:rPr>
        <w:t xml:space="preserve"> рік не планувались.</w:t>
      </w:r>
    </w:p>
    <w:p w:rsidR="00B444AE" w:rsidRDefault="00B444AE" w:rsidP="00C72ED7">
      <w:pPr>
        <w:rPr>
          <w:b/>
          <w:bCs/>
          <w:sz w:val="28"/>
          <w:szCs w:val="28"/>
          <w:lang w:val="uk-UA"/>
        </w:rPr>
      </w:pPr>
    </w:p>
    <w:p w:rsidR="00BA0AFF" w:rsidRPr="000236F6" w:rsidRDefault="00BA0AFF" w:rsidP="00BA0AFF">
      <w:pPr>
        <w:jc w:val="center"/>
        <w:rPr>
          <w:b/>
          <w:bCs/>
          <w:sz w:val="28"/>
          <w:szCs w:val="28"/>
          <w:lang w:val="uk-UA"/>
        </w:rPr>
      </w:pPr>
      <w:r w:rsidRPr="000236F6">
        <w:rPr>
          <w:b/>
          <w:bCs/>
          <w:sz w:val="28"/>
          <w:szCs w:val="28"/>
          <w:lang w:val="uk-UA"/>
        </w:rPr>
        <w:t>Видатки не віднесені до основних груп</w:t>
      </w:r>
    </w:p>
    <w:p w:rsidR="00D456C6" w:rsidRDefault="00D456C6" w:rsidP="00C72ED7">
      <w:pPr>
        <w:rPr>
          <w:b/>
          <w:bCs/>
          <w:sz w:val="28"/>
          <w:szCs w:val="28"/>
          <w:lang w:val="uk-UA"/>
        </w:rPr>
      </w:pPr>
    </w:p>
    <w:p w:rsidR="00BA0AFF" w:rsidRPr="000236F6" w:rsidRDefault="00BA0AFF" w:rsidP="00BA0AFF">
      <w:pPr>
        <w:jc w:val="center"/>
        <w:rPr>
          <w:b/>
          <w:bCs/>
          <w:sz w:val="28"/>
          <w:szCs w:val="28"/>
          <w:lang w:val="uk-UA"/>
        </w:rPr>
      </w:pPr>
      <w:r w:rsidRPr="000236F6">
        <w:rPr>
          <w:b/>
          <w:bCs/>
          <w:sz w:val="28"/>
          <w:szCs w:val="28"/>
          <w:lang w:val="uk-UA"/>
        </w:rPr>
        <w:t>Бюджетна програма «</w:t>
      </w:r>
      <w:r w:rsidR="0047689E" w:rsidRPr="000236F6">
        <w:rPr>
          <w:b/>
          <w:bCs/>
          <w:sz w:val="28"/>
          <w:szCs w:val="28"/>
          <w:lang w:val="uk-UA"/>
        </w:rPr>
        <w:t>Забезпечення діяльності місцевої та добровільної пожежної охорони</w:t>
      </w:r>
      <w:r w:rsidRPr="000236F6">
        <w:rPr>
          <w:b/>
          <w:bCs/>
          <w:sz w:val="28"/>
          <w:szCs w:val="28"/>
          <w:lang w:val="uk-UA"/>
        </w:rPr>
        <w:t>»</w:t>
      </w:r>
    </w:p>
    <w:p w:rsidR="00BA0AFF" w:rsidRPr="000236F6" w:rsidRDefault="00BA0AFF" w:rsidP="00BA0AFF">
      <w:pPr>
        <w:rPr>
          <w:b/>
          <w:bCs/>
          <w:sz w:val="28"/>
          <w:szCs w:val="28"/>
          <w:lang w:val="uk-UA"/>
        </w:rPr>
      </w:pPr>
    </w:p>
    <w:p w:rsidR="00BA0AFF" w:rsidRPr="000236F6" w:rsidRDefault="00BA0AFF" w:rsidP="00BA0AFF">
      <w:pPr>
        <w:ind w:left="-142" w:firstLine="720"/>
        <w:rPr>
          <w:sz w:val="28"/>
          <w:szCs w:val="28"/>
          <w:lang w:val="uk-UA"/>
        </w:rPr>
      </w:pPr>
      <w:r w:rsidRPr="000236F6">
        <w:rPr>
          <w:sz w:val="28"/>
          <w:szCs w:val="28"/>
          <w:lang w:val="uk-UA"/>
        </w:rPr>
        <w:t xml:space="preserve">     На утримані</w:t>
      </w:r>
      <w:r w:rsidR="004F0D99" w:rsidRPr="000236F6">
        <w:rPr>
          <w:sz w:val="28"/>
          <w:szCs w:val="28"/>
          <w:lang w:val="uk-UA"/>
        </w:rPr>
        <w:t xml:space="preserve"> селищної ради </w:t>
      </w:r>
      <w:r w:rsidRPr="000236F6">
        <w:rPr>
          <w:sz w:val="28"/>
          <w:szCs w:val="28"/>
          <w:lang w:val="uk-UA"/>
        </w:rPr>
        <w:t xml:space="preserve"> нараховується  1 установа  "Місцева пожежна охорона Вознесенського району Миколаївської області"  </w:t>
      </w:r>
    </w:p>
    <w:p w:rsidR="00BA0AFF" w:rsidRPr="000236F6" w:rsidRDefault="00BA0AFF" w:rsidP="00BA0AFF">
      <w:pPr>
        <w:ind w:left="-142" w:firstLine="709"/>
        <w:jc w:val="both"/>
        <w:rPr>
          <w:sz w:val="28"/>
          <w:szCs w:val="28"/>
          <w:lang w:val="uk-UA"/>
        </w:rPr>
      </w:pPr>
    </w:p>
    <w:p w:rsidR="00BA0AFF" w:rsidRPr="000236F6" w:rsidRDefault="00BA0AFF" w:rsidP="00BA0AFF">
      <w:pPr>
        <w:rPr>
          <w:sz w:val="28"/>
          <w:szCs w:val="28"/>
          <w:lang w:val="uk-UA"/>
        </w:rPr>
      </w:pPr>
      <w:r w:rsidRPr="000236F6">
        <w:rPr>
          <w:sz w:val="28"/>
          <w:szCs w:val="28"/>
          <w:lang w:val="uk-UA"/>
        </w:rPr>
        <w:t>На утримання місцевої пожежної охорони Олександрівської селищної ради</w:t>
      </w:r>
      <w:r w:rsidR="00BB7C4C" w:rsidRPr="000236F6">
        <w:rPr>
          <w:sz w:val="28"/>
          <w:szCs w:val="28"/>
          <w:lang w:val="uk-UA"/>
        </w:rPr>
        <w:t xml:space="preserve">  Вознесенського району  на 2023</w:t>
      </w:r>
      <w:r w:rsidRPr="000236F6">
        <w:rPr>
          <w:sz w:val="28"/>
          <w:szCs w:val="28"/>
          <w:lang w:val="uk-UA"/>
        </w:rPr>
        <w:t xml:space="preserve"> рік заплановані  видатки в сумі  </w:t>
      </w:r>
      <w:r w:rsidR="00EF47B1" w:rsidRPr="000236F6">
        <w:rPr>
          <w:sz w:val="28"/>
          <w:szCs w:val="28"/>
          <w:lang w:val="uk-UA"/>
        </w:rPr>
        <w:t>3 806486</w:t>
      </w:r>
      <w:r w:rsidRPr="000236F6">
        <w:rPr>
          <w:sz w:val="28"/>
          <w:szCs w:val="28"/>
          <w:lang w:val="uk-UA"/>
        </w:rPr>
        <w:t xml:space="preserve"> гривень в т.ч.:</w:t>
      </w:r>
    </w:p>
    <w:p w:rsidR="00BA0AFF" w:rsidRPr="000236F6" w:rsidRDefault="00BA0AFF" w:rsidP="00BA0AFF">
      <w:pPr>
        <w:rPr>
          <w:sz w:val="28"/>
          <w:szCs w:val="28"/>
          <w:lang w:val="uk-UA"/>
        </w:rPr>
      </w:pPr>
    </w:p>
    <w:p w:rsidR="00BA0AFF" w:rsidRPr="000236F6" w:rsidRDefault="00BA0AFF" w:rsidP="004D2FDD">
      <w:pPr>
        <w:numPr>
          <w:ilvl w:val="0"/>
          <w:numId w:val="28"/>
        </w:numPr>
        <w:tabs>
          <w:tab w:val="left" w:pos="567"/>
        </w:tabs>
        <w:jc w:val="both"/>
        <w:rPr>
          <w:sz w:val="28"/>
          <w:szCs w:val="28"/>
          <w:lang w:val="uk-UA"/>
        </w:rPr>
      </w:pPr>
      <w:r w:rsidRPr="000236F6">
        <w:rPr>
          <w:sz w:val="28"/>
          <w:szCs w:val="28"/>
          <w:lang w:val="uk-UA"/>
        </w:rPr>
        <w:t xml:space="preserve">заробітна плата – </w:t>
      </w:r>
      <w:r w:rsidR="004D2FDD" w:rsidRPr="000236F6">
        <w:rPr>
          <w:sz w:val="28"/>
          <w:szCs w:val="28"/>
          <w:lang w:val="uk-UA"/>
        </w:rPr>
        <w:t>2970711</w:t>
      </w:r>
      <w:r w:rsidRPr="000236F6">
        <w:rPr>
          <w:sz w:val="28"/>
          <w:szCs w:val="28"/>
          <w:lang w:val="uk-UA"/>
        </w:rPr>
        <w:t xml:space="preserve"> гривень;</w:t>
      </w:r>
    </w:p>
    <w:p w:rsidR="00BA0AFF" w:rsidRPr="000236F6" w:rsidRDefault="00BA0AFF" w:rsidP="00BE686D">
      <w:pPr>
        <w:numPr>
          <w:ilvl w:val="0"/>
          <w:numId w:val="28"/>
        </w:numPr>
        <w:tabs>
          <w:tab w:val="left" w:pos="426"/>
          <w:tab w:val="left" w:pos="567"/>
        </w:tabs>
        <w:jc w:val="both"/>
        <w:rPr>
          <w:sz w:val="28"/>
          <w:szCs w:val="28"/>
          <w:lang w:val="uk-UA"/>
        </w:rPr>
      </w:pPr>
      <w:r w:rsidRPr="000236F6">
        <w:rPr>
          <w:sz w:val="28"/>
          <w:szCs w:val="28"/>
          <w:lang w:val="uk-UA"/>
        </w:rPr>
        <w:t xml:space="preserve">  нарахування на оплату праці –   </w:t>
      </w:r>
      <w:r w:rsidR="00BE686D" w:rsidRPr="000236F6">
        <w:rPr>
          <w:sz w:val="28"/>
          <w:szCs w:val="28"/>
          <w:lang w:val="uk-UA"/>
        </w:rPr>
        <w:t>653555</w:t>
      </w:r>
      <w:r w:rsidRPr="000236F6">
        <w:rPr>
          <w:sz w:val="28"/>
          <w:szCs w:val="28"/>
          <w:lang w:val="uk-UA"/>
        </w:rPr>
        <w:t xml:space="preserve"> гривень;</w:t>
      </w:r>
    </w:p>
    <w:p w:rsidR="00BA0AFF" w:rsidRPr="000236F6" w:rsidRDefault="00BA0AFF" w:rsidP="00BA0AFF">
      <w:pPr>
        <w:numPr>
          <w:ilvl w:val="0"/>
          <w:numId w:val="28"/>
        </w:numPr>
        <w:tabs>
          <w:tab w:val="left" w:pos="284"/>
          <w:tab w:val="left" w:pos="426"/>
        </w:tabs>
        <w:ind w:left="0" w:firstLine="284"/>
        <w:jc w:val="both"/>
        <w:rPr>
          <w:sz w:val="28"/>
          <w:szCs w:val="28"/>
          <w:lang w:val="uk-UA"/>
        </w:rPr>
      </w:pPr>
      <w:r w:rsidRPr="000236F6">
        <w:rPr>
          <w:sz w:val="28"/>
          <w:szCs w:val="28"/>
          <w:lang w:val="uk-UA"/>
        </w:rPr>
        <w:t xml:space="preserve">  предмети, матеріа</w:t>
      </w:r>
      <w:r w:rsidR="00416065" w:rsidRPr="000236F6">
        <w:rPr>
          <w:sz w:val="28"/>
          <w:szCs w:val="28"/>
          <w:lang w:val="uk-UA"/>
        </w:rPr>
        <w:t>ли, обладнання та інвентар – 172</w:t>
      </w:r>
      <w:r w:rsidRPr="000236F6">
        <w:rPr>
          <w:sz w:val="28"/>
          <w:szCs w:val="28"/>
          <w:lang w:val="uk-UA"/>
        </w:rPr>
        <w:t xml:space="preserve"> 200 гривень (з них:  ПММ, запчастини до пожежних машин);</w:t>
      </w:r>
    </w:p>
    <w:p w:rsidR="00BA0AFF" w:rsidRPr="000236F6" w:rsidRDefault="00BA0AFF" w:rsidP="00B368EF">
      <w:pPr>
        <w:numPr>
          <w:ilvl w:val="0"/>
          <w:numId w:val="29"/>
        </w:numPr>
        <w:shd w:val="clear" w:color="auto" w:fill="FFFFFF"/>
        <w:ind w:left="567" w:hanging="283"/>
        <w:jc w:val="both"/>
        <w:rPr>
          <w:sz w:val="28"/>
          <w:szCs w:val="28"/>
          <w:lang w:val="uk-UA"/>
        </w:rPr>
      </w:pPr>
      <w:r w:rsidRPr="000236F6">
        <w:rPr>
          <w:sz w:val="28"/>
          <w:szCs w:val="28"/>
          <w:lang w:val="uk-UA"/>
        </w:rPr>
        <w:t>оплата електроенергії  - 10 020 гривень</w:t>
      </w:r>
    </w:p>
    <w:p w:rsidR="007C49C1" w:rsidRPr="000236F6" w:rsidRDefault="007C49C1" w:rsidP="007C49C1">
      <w:pPr>
        <w:ind w:left="780"/>
        <w:jc w:val="both"/>
        <w:rPr>
          <w:sz w:val="28"/>
          <w:szCs w:val="28"/>
          <w:lang w:val="uk-UA"/>
        </w:rPr>
      </w:pPr>
      <w:r w:rsidRPr="000236F6">
        <w:rPr>
          <w:sz w:val="28"/>
          <w:szCs w:val="28"/>
          <w:lang w:val="uk-UA"/>
        </w:rPr>
        <w:t xml:space="preserve">  Штатна чисельність 33 шт.од.  </w:t>
      </w:r>
    </w:p>
    <w:p w:rsidR="001922E3" w:rsidRPr="000236F6" w:rsidRDefault="001922E3" w:rsidP="001922E3">
      <w:pPr>
        <w:jc w:val="center"/>
        <w:rPr>
          <w:b/>
          <w:bCs/>
          <w:sz w:val="28"/>
          <w:szCs w:val="28"/>
          <w:lang w:val="uk-UA"/>
        </w:rPr>
      </w:pPr>
    </w:p>
    <w:p w:rsidR="001922E3" w:rsidRPr="000236F6" w:rsidRDefault="001922E3" w:rsidP="001922E3">
      <w:pPr>
        <w:jc w:val="center"/>
        <w:rPr>
          <w:b/>
          <w:bCs/>
          <w:sz w:val="28"/>
          <w:szCs w:val="28"/>
          <w:lang w:val="uk-UA"/>
        </w:rPr>
      </w:pPr>
      <w:r w:rsidRPr="000236F6">
        <w:rPr>
          <w:b/>
          <w:bCs/>
          <w:sz w:val="28"/>
          <w:szCs w:val="28"/>
          <w:lang w:val="uk-UA"/>
        </w:rPr>
        <w:t>Бюджетна програма « Резервний фонд місцевого бюджету»</w:t>
      </w:r>
    </w:p>
    <w:p w:rsidR="001922E3" w:rsidRPr="000236F6" w:rsidRDefault="001922E3" w:rsidP="001922E3">
      <w:pPr>
        <w:jc w:val="center"/>
        <w:rPr>
          <w:b/>
          <w:bCs/>
          <w:sz w:val="28"/>
          <w:szCs w:val="28"/>
          <w:lang w:val="uk-UA"/>
        </w:rPr>
      </w:pPr>
    </w:p>
    <w:p w:rsidR="00BA0AFF" w:rsidRPr="000236F6" w:rsidRDefault="001922E3" w:rsidP="001922E3">
      <w:pPr>
        <w:rPr>
          <w:bCs/>
          <w:sz w:val="28"/>
          <w:szCs w:val="28"/>
          <w:lang w:val="uk-UA"/>
        </w:rPr>
      </w:pPr>
      <w:r w:rsidRPr="000236F6">
        <w:rPr>
          <w:bCs/>
          <w:sz w:val="28"/>
          <w:szCs w:val="28"/>
          <w:lang w:val="uk-UA"/>
        </w:rPr>
        <w:t xml:space="preserve">        На випадок непередбачених видатків з бюджету Олександрівської селищної  </w:t>
      </w:r>
      <w:r w:rsidR="00B52EAF" w:rsidRPr="000236F6">
        <w:rPr>
          <w:bCs/>
          <w:sz w:val="28"/>
          <w:szCs w:val="28"/>
          <w:lang w:val="uk-UA"/>
        </w:rPr>
        <w:t xml:space="preserve">територіальної громади </w:t>
      </w:r>
      <w:r w:rsidRPr="000236F6">
        <w:rPr>
          <w:bCs/>
          <w:sz w:val="28"/>
          <w:szCs w:val="28"/>
          <w:lang w:val="uk-UA"/>
        </w:rPr>
        <w:t xml:space="preserve"> виділені кошти в сумі 20000 грн.</w:t>
      </w:r>
    </w:p>
    <w:p w:rsidR="00574428" w:rsidRDefault="00574428" w:rsidP="006737C7">
      <w:pPr>
        <w:rPr>
          <w:b/>
          <w:bCs/>
          <w:sz w:val="28"/>
          <w:szCs w:val="28"/>
          <w:lang w:val="uk-UA"/>
        </w:rPr>
      </w:pPr>
    </w:p>
    <w:p w:rsidR="00BA0AFF" w:rsidRPr="000236F6" w:rsidRDefault="00BA0AFF" w:rsidP="00BA0AFF">
      <w:pPr>
        <w:jc w:val="center"/>
        <w:rPr>
          <w:b/>
          <w:bCs/>
          <w:sz w:val="28"/>
          <w:szCs w:val="28"/>
          <w:lang w:val="uk-UA"/>
        </w:rPr>
      </w:pPr>
      <w:r w:rsidRPr="000236F6">
        <w:rPr>
          <w:b/>
          <w:bCs/>
          <w:sz w:val="28"/>
          <w:szCs w:val="28"/>
          <w:lang w:val="uk-UA"/>
        </w:rPr>
        <w:t>Охорона навколишнього середовища</w:t>
      </w:r>
    </w:p>
    <w:p w:rsidR="00BA0AFF" w:rsidRPr="000236F6" w:rsidRDefault="00BA0AFF" w:rsidP="00BA0AFF">
      <w:pPr>
        <w:jc w:val="center"/>
        <w:rPr>
          <w:b/>
          <w:bCs/>
          <w:sz w:val="28"/>
          <w:szCs w:val="28"/>
          <w:lang w:val="uk-UA"/>
        </w:rPr>
      </w:pPr>
    </w:p>
    <w:p w:rsidR="00BA0AFF" w:rsidRPr="000236F6" w:rsidRDefault="00BA0AFF" w:rsidP="00BA0AFF">
      <w:pPr>
        <w:rPr>
          <w:b/>
          <w:sz w:val="28"/>
          <w:szCs w:val="28"/>
          <w:lang w:val="uk-UA"/>
        </w:rPr>
      </w:pPr>
      <w:r w:rsidRPr="000236F6">
        <w:rPr>
          <w:sz w:val="28"/>
          <w:szCs w:val="28"/>
          <w:lang w:val="uk-UA"/>
        </w:rPr>
        <w:t xml:space="preserve">   </w:t>
      </w:r>
      <w:r w:rsidRPr="000236F6">
        <w:rPr>
          <w:b/>
          <w:sz w:val="28"/>
          <w:szCs w:val="28"/>
          <w:lang w:val="uk-UA"/>
        </w:rPr>
        <w:t>За  бюджетною програмою</w:t>
      </w:r>
      <w:r w:rsidRPr="000236F6">
        <w:rPr>
          <w:b/>
          <w:bCs/>
          <w:sz w:val="28"/>
          <w:szCs w:val="28"/>
          <w:lang w:val="uk-UA"/>
        </w:rPr>
        <w:t xml:space="preserve"> «Природоохоронні заходи за рахунок цільових фондів »</w:t>
      </w:r>
      <w:r w:rsidRPr="000236F6">
        <w:rPr>
          <w:sz w:val="28"/>
          <w:szCs w:val="28"/>
          <w:lang w:val="uk-UA"/>
        </w:rPr>
        <w:t xml:space="preserve"> видатки заплановано в сумі </w:t>
      </w:r>
      <w:r w:rsidR="00D76B9E" w:rsidRPr="000236F6">
        <w:rPr>
          <w:sz w:val="28"/>
          <w:szCs w:val="28"/>
          <w:lang w:val="uk-UA"/>
        </w:rPr>
        <w:t>10</w:t>
      </w:r>
      <w:r w:rsidR="004164E5" w:rsidRPr="000236F6">
        <w:rPr>
          <w:sz w:val="28"/>
          <w:szCs w:val="28"/>
          <w:lang w:val="uk-UA"/>
        </w:rPr>
        <w:t>000</w:t>
      </w:r>
      <w:r w:rsidRPr="000236F6">
        <w:rPr>
          <w:sz w:val="28"/>
          <w:szCs w:val="28"/>
          <w:lang w:val="uk-UA"/>
        </w:rPr>
        <w:t xml:space="preserve"> гривень .За рахунок цих коштів заплановані видатки на:</w:t>
      </w:r>
    </w:p>
    <w:p w:rsidR="00BA0AFF" w:rsidRPr="000236F6" w:rsidRDefault="00BA0AFF" w:rsidP="00BA0AFF">
      <w:pPr>
        <w:rPr>
          <w:b/>
          <w:bCs/>
          <w:sz w:val="28"/>
          <w:szCs w:val="28"/>
          <w:lang w:val="uk-UA"/>
        </w:rPr>
      </w:pPr>
    </w:p>
    <w:p w:rsidR="00BA0AFF" w:rsidRDefault="00BA0AFF" w:rsidP="00BA0AFF">
      <w:pPr>
        <w:rPr>
          <w:sz w:val="28"/>
          <w:szCs w:val="28"/>
          <w:lang w:val="uk-UA"/>
        </w:rPr>
      </w:pPr>
      <w:r w:rsidRPr="000236F6">
        <w:rPr>
          <w:b/>
          <w:bCs/>
          <w:sz w:val="28"/>
          <w:szCs w:val="28"/>
          <w:lang w:val="uk-UA"/>
        </w:rPr>
        <w:lastRenderedPageBreak/>
        <w:t>-</w:t>
      </w:r>
      <w:r w:rsidRPr="000236F6">
        <w:rPr>
          <w:sz w:val="28"/>
          <w:szCs w:val="28"/>
          <w:lang w:val="uk-UA"/>
        </w:rPr>
        <w:t xml:space="preserve"> «Програми "Охорони довкілля та раціональн</w:t>
      </w:r>
      <w:r w:rsidR="00D76B9E" w:rsidRPr="000236F6">
        <w:rPr>
          <w:sz w:val="28"/>
          <w:szCs w:val="28"/>
          <w:lang w:val="uk-UA"/>
        </w:rPr>
        <w:t>ого природокористування" на 2023</w:t>
      </w:r>
      <w:r w:rsidRPr="000236F6">
        <w:rPr>
          <w:sz w:val="28"/>
          <w:szCs w:val="28"/>
          <w:lang w:val="uk-UA"/>
        </w:rPr>
        <w:t xml:space="preserve">рік  по спеціальному фонду передбачено  видатки  в сумі </w:t>
      </w:r>
      <w:r w:rsidR="00B72031">
        <w:rPr>
          <w:sz w:val="28"/>
          <w:szCs w:val="28"/>
          <w:lang w:val="uk-UA"/>
        </w:rPr>
        <w:t>10</w:t>
      </w:r>
      <w:r w:rsidR="004164E5" w:rsidRPr="000236F6">
        <w:rPr>
          <w:sz w:val="28"/>
          <w:szCs w:val="28"/>
          <w:lang w:val="uk-UA"/>
        </w:rPr>
        <w:t>000</w:t>
      </w:r>
      <w:r w:rsidRPr="000236F6">
        <w:rPr>
          <w:sz w:val="28"/>
          <w:szCs w:val="28"/>
          <w:lang w:val="uk-UA"/>
        </w:rPr>
        <w:t xml:space="preserve"> гривень по КЕКВ 2240 «Оплата інших комунальних послуг» (за рахунок КБКД 19010100) на ліквідацію стихійних сміттєзвалищ на території Олександрівської селищної ради- відповідно до постанови КМУ  від 17 вересня 1996 р. N 1147 Про затвердження переліку видів діяльності, що належать до природоохоронних заходів ст74-1, дані заходи проводяться для раціонального використання і зберігання  відходів виробництва і побутових відходів  шляхом забезпечення    екологічно    безпечного   збирання, перевезення,   зберігання,  видалення, знешкодження відходів,</w:t>
      </w:r>
      <w:r w:rsidRPr="000236F6">
        <w:rPr>
          <w:rFonts w:ascii="Arial Unicode MS" w:hAnsi="Arial Unicode MS" w:cs="Arial Unicode MS"/>
          <w:lang w:val="uk-UA"/>
        </w:rPr>
        <w:t xml:space="preserve"> </w:t>
      </w:r>
      <w:r w:rsidRPr="000236F6">
        <w:rPr>
          <w:sz w:val="28"/>
          <w:szCs w:val="28"/>
          <w:lang w:val="uk-UA"/>
        </w:rPr>
        <w:t xml:space="preserve">що в свою чергу зменшує шкідливий  вплив на екосистему та на здоров’я населення громади ) </w:t>
      </w:r>
    </w:p>
    <w:p w:rsidR="00A53104" w:rsidRPr="000236F6" w:rsidRDefault="00A53104" w:rsidP="00BA0AFF">
      <w:pPr>
        <w:rPr>
          <w:sz w:val="28"/>
          <w:szCs w:val="28"/>
          <w:lang w:val="uk-UA"/>
        </w:rPr>
      </w:pPr>
      <w:r>
        <w:rPr>
          <w:sz w:val="28"/>
          <w:szCs w:val="28"/>
          <w:lang w:val="uk-UA"/>
        </w:rPr>
        <w:t xml:space="preserve">Суттєве зменшення планового надходження податку </w:t>
      </w:r>
      <w:r w:rsidR="005A199E">
        <w:rPr>
          <w:sz w:val="28"/>
          <w:szCs w:val="28"/>
          <w:lang w:val="uk-UA"/>
        </w:rPr>
        <w:t xml:space="preserve">на 2023 рік в порівнянні із запланованим обсягом на 2022 рік </w:t>
      </w:r>
      <w:r>
        <w:rPr>
          <w:sz w:val="28"/>
          <w:szCs w:val="28"/>
          <w:lang w:val="uk-UA"/>
        </w:rPr>
        <w:t>пов</w:t>
      </w:r>
      <w:r w:rsidRPr="005A199E">
        <w:rPr>
          <w:sz w:val="28"/>
          <w:szCs w:val="28"/>
          <w:lang w:val="uk-UA"/>
        </w:rPr>
        <w:t>’</w:t>
      </w:r>
      <w:r>
        <w:rPr>
          <w:sz w:val="28"/>
          <w:szCs w:val="28"/>
          <w:lang w:val="uk-UA"/>
        </w:rPr>
        <w:t xml:space="preserve">язане із </w:t>
      </w:r>
      <w:r w:rsidR="005A199E">
        <w:rPr>
          <w:sz w:val="28"/>
          <w:szCs w:val="28"/>
          <w:lang w:val="uk-UA"/>
        </w:rPr>
        <w:t xml:space="preserve">перервами в роботі </w:t>
      </w:r>
      <w:r w:rsidR="0061032E">
        <w:rPr>
          <w:sz w:val="28"/>
          <w:szCs w:val="28"/>
          <w:lang w:val="uk-UA"/>
        </w:rPr>
        <w:t>промислових підприємств.</w:t>
      </w:r>
    </w:p>
    <w:p w:rsidR="00B444AE" w:rsidRDefault="007C49C1" w:rsidP="00685A80">
      <w:pPr>
        <w:tabs>
          <w:tab w:val="left" w:pos="720"/>
        </w:tabs>
        <w:ind w:left="284"/>
        <w:jc w:val="both"/>
        <w:rPr>
          <w:sz w:val="28"/>
          <w:szCs w:val="28"/>
          <w:lang w:val="uk-UA"/>
        </w:rPr>
      </w:pPr>
      <w:r w:rsidRPr="000236F6">
        <w:rPr>
          <w:sz w:val="28"/>
          <w:szCs w:val="28"/>
          <w:lang w:val="uk-UA"/>
        </w:rPr>
        <w:t xml:space="preserve">     </w:t>
      </w:r>
    </w:p>
    <w:p w:rsidR="005E5C32" w:rsidRPr="000236F6" w:rsidRDefault="00B444AE" w:rsidP="006F40EE">
      <w:pPr>
        <w:rPr>
          <w:b/>
          <w:bCs/>
          <w:sz w:val="28"/>
          <w:szCs w:val="28"/>
          <w:lang w:val="uk-UA"/>
        </w:rPr>
      </w:pPr>
      <w:r>
        <w:rPr>
          <w:sz w:val="28"/>
          <w:szCs w:val="28"/>
          <w:lang w:val="uk-UA"/>
        </w:rPr>
        <w:t xml:space="preserve">                </w:t>
      </w:r>
      <w:r w:rsidR="005E5C32" w:rsidRPr="000236F6">
        <w:rPr>
          <w:b/>
          <w:bCs/>
          <w:sz w:val="28"/>
          <w:szCs w:val="28"/>
          <w:lang w:val="uk-UA"/>
        </w:rPr>
        <w:t>Міжбюджетні трансферти до бюджетів інших рівнів</w:t>
      </w:r>
    </w:p>
    <w:p w:rsidR="00F37A10" w:rsidRPr="000236F6" w:rsidRDefault="00F37A10" w:rsidP="006F40EE">
      <w:pPr>
        <w:rPr>
          <w:b/>
          <w:bCs/>
          <w:sz w:val="28"/>
          <w:szCs w:val="28"/>
          <w:lang w:val="uk-UA"/>
        </w:rPr>
      </w:pPr>
    </w:p>
    <w:p w:rsidR="00124C55" w:rsidRPr="000236F6" w:rsidRDefault="005E5C32" w:rsidP="00124C55">
      <w:pPr>
        <w:rPr>
          <w:sz w:val="28"/>
          <w:szCs w:val="28"/>
          <w:lang w:val="uk-UA"/>
        </w:rPr>
      </w:pPr>
      <w:r w:rsidRPr="000236F6">
        <w:rPr>
          <w:b/>
          <w:bCs/>
          <w:sz w:val="28"/>
          <w:szCs w:val="28"/>
          <w:lang w:val="uk-UA"/>
        </w:rPr>
        <w:t xml:space="preserve">  </w:t>
      </w:r>
      <w:r w:rsidR="00F37A10" w:rsidRPr="000236F6">
        <w:rPr>
          <w:b/>
          <w:bCs/>
          <w:sz w:val="28"/>
          <w:szCs w:val="28"/>
          <w:lang w:val="uk-UA"/>
        </w:rPr>
        <w:t xml:space="preserve">     </w:t>
      </w:r>
      <w:r w:rsidR="00F37A10" w:rsidRPr="000236F6">
        <w:rPr>
          <w:sz w:val="28"/>
          <w:szCs w:val="28"/>
          <w:lang w:val="uk-UA"/>
        </w:rPr>
        <w:t>О</w:t>
      </w:r>
      <w:r w:rsidRPr="000236F6">
        <w:rPr>
          <w:sz w:val="28"/>
          <w:szCs w:val="28"/>
          <w:lang w:val="uk-UA"/>
        </w:rPr>
        <w:t xml:space="preserve">бсяг субвенцій </w:t>
      </w:r>
      <w:r w:rsidR="00DB329B" w:rsidRPr="000236F6">
        <w:rPr>
          <w:sz w:val="28"/>
          <w:szCs w:val="28"/>
          <w:lang w:val="uk-UA"/>
        </w:rPr>
        <w:t xml:space="preserve">до бюджетів інших рівнів </w:t>
      </w:r>
      <w:r w:rsidRPr="000236F6">
        <w:rPr>
          <w:sz w:val="28"/>
          <w:szCs w:val="28"/>
          <w:lang w:val="uk-UA"/>
        </w:rPr>
        <w:t xml:space="preserve"> </w:t>
      </w:r>
      <w:r w:rsidR="007C49C1" w:rsidRPr="000236F6">
        <w:rPr>
          <w:sz w:val="28"/>
          <w:szCs w:val="28"/>
          <w:lang w:val="uk-UA"/>
        </w:rPr>
        <w:t xml:space="preserve"> визначено в сумі</w:t>
      </w:r>
      <w:r w:rsidR="00124C55" w:rsidRPr="000236F6">
        <w:rPr>
          <w:sz w:val="28"/>
          <w:szCs w:val="28"/>
          <w:lang w:val="uk-UA"/>
        </w:rPr>
        <w:t xml:space="preserve"> </w:t>
      </w:r>
      <w:r w:rsidR="0057029B" w:rsidRPr="000236F6">
        <w:rPr>
          <w:sz w:val="28"/>
          <w:szCs w:val="28"/>
          <w:lang w:val="uk-UA"/>
        </w:rPr>
        <w:t>366533</w:t>
      </w:r>
      <w:r w:rsidR="00011CBD" w:rsidRPr="000236F6">
        <w:rPr>
          <w:sz w:val="28"/>
          <w:szCs w:val="28"/>
          <w:lang w:val="uk-UA"/>
        </w:rPr>
        <w:t xml:space="preserve"> </w:t>
      </w:r>
      <w:r w:rsidR="0057029B" w:rsidRPr="000236F6">
        <w:rPr>
          <w:sz w:val="28"/>
          <w:szCs w:val="28"/>
          <w:lang w:val="uk-UA"/>
        </w:rPr>
        <w:t>гривні</w:t>
      </w:r>
      <w:r w:rsidRPr="000236F6">
        <w:rPr>
          <w:sz w:val="28"/>
          <w:szCs w:val="28"/>
          <w:lang w:val="uk-UA"/>
        </w:rPr>
        <w:t xml:space="preserve">, у тому числі за рахунок  коштів </w:t>
      </w:r>
      <w:r w:rsidR="004140E5" w:rsidRPr="000236F6">
        <w:rPr>
          <w:sz w:val="28"/>
          <w:szCs w:val="28"/>
          <w:lang w:val="uk-UA"/>
        </w:rPr>
        <w:t xml:space="preserve">місцевого </w:t>
      </w:r>
      <w:r w:rsidRPr="000236F6">
        <w:rPr>
          <w:sz w:val="28"/>
          <w:szCs w:val="28"/>
          <w:lang w:val="uk-UA"/>
        </w:rPr>
        <w:t xml:space="preserve">бюджету на виконання повноважень </w:t>
      </w:r>
      <w:r w:rsidR="006F40EE" w:rsidRPr="000236F6">
        <w:rPr>
          <w:sz w:val="28"/>
          <w:szCs w:val="28"/>
          <w:lang w:val="uk-UA"/>
        </w:rPr>
        <w:t xml:space="preserve">селищної </w:t>
      </w:r>
      <w:r w:rsidR="00F37A10" w:rsidRPr="000236F6">
        <w:rPr>
          <w:sz w:val="28"/>
          <w:szCs w:val="28"/>
          <w:lang w:val="uk-UA"/>
        </w:rPr>
        <w:t xml:space="preserve"> ради </w:t>
      </w:r>
      <w:r w:rsidRPr="000236F6">
        <w:rPr>
          <w:sz w:val="28"/>
          <w:szCs w:val="28"/>
          <w:lang w:val="uk-UA"/>
        </w:rPr>
        <w:t xml:space="preserve">в сумі </w:t>
      </w:r>
      <w:r w:rsidR="002352AA" w:rsidRPr="000236F6">
        <w:rPr>
          <w:sz w:val="28"/>
          <w:szCs w:val="28"/>
          <w:lang w:val="uk-UA"/>
        </w:rPr>
        <w:t>366533</w:t>
      </w:r>
      <w:r w:rsidR="007C49C1" w:rsidRPr="000236F6">
        <w:rPr>
          <w:sz w:val="28"/>
          <w:szCs w:val="28"/>
          <w:lang w:val="uk-UA"/>
        </w:rPr>
        <w:t xml:space="preserve"> </w:t>
      </w:r>
      <w:r w:rsidR="004140E5" w:rsidRPr="000236F6">
        <w:rPr>
          <w:sz w:val="28"/>
          <w:szCs w:val="28"/>
          <w:lang w:val="uk-UA"/>
        </w:rPr>
        <w:t xml:space="preserve"> гривень</w:t>
      </w:r>
      <w:r w:rsidR="007C49C1" w:rsidRPr="000236F6">
        <w:rPr>
          <w:sz w:val="28"/>
          <w:szCs w:val="28"/>
          <w:lang w:val="uk-UA"/>
        </w:rPr>
        <w:t xml:space="preserve"> в т.ч.:</w:t>
      </w:r>
      <w:r w:rsidR="00971832" w:rsidRPr="000236F6">
        <w:rPr>
          <w:sz w:val="28"/>
          <w:szCs w:val="28"/>
          <w:lang w:val="uk-UA"/>
        </w:rPr>
        <w:t xml:space="preserve">   </w:t>
      </w:r>
    </w:p>
    <w:p w:rsidR="00124C55" w:rsidRPr="000236F6" w:rsidRDefault="00124C55" w:rsidP="00124C55">
      <w:pPr>
        <w:rPr>
          <w:sz w:val="28"/>
          <w:szCs w:val="28"/>
          <w:lang w:val="uk-UA"/>
        </w:rPr>
      </w:pPr>
    </w:p>
    <w:p w:rsidR="00722B91" w:rsidRPr="000236F6" w:rsidRDefault="00124C55" w:rsidP="00124C55">
      <w:pPr>
        <w:rPr>
          <w:sz w:val="28"/>
          <w:szCs w:val="28"/>
          <w:lang w:val="uk-UA"/>
        </w:rPr>
      </w:pPr>
      <w:r w:rsidRPr="000236F6">
        <w:rPr>
          <w:sz w:val="28"/>
          <w:szCs w:val="28"/>
          <w:lang w:val="uk-UA"/>
        </w:rPr>
        <w:t xml:space="preserve"> </w:t>
      </w:r>
      <w:r w:rsidRPr="000236F6">
        <w:rPr>
          <w:b/>
          <w:bCs/>
          <w:sz w:val="28"/>
          <w:szCs w:val="28"/>
          <w:lang w:val="uk-UA"/>
        </w:rPr>
        <w:t xml:space="preserve">  </w:t>
      </w:r>
      <w:r w:rsidRPr="000236F6">
        <w:rPr>
          <w:sz w:val="28"/>
          <w:szCs w:val="28"/>
          <w:lang w:val="uk-UA"/>
        </w:rPr>
        <w:t>-</w:t>
      </w:r>
      <w:r w:rsidRPr="000236F6">
        <w:rPr>
          <w:lang w:val="uk-UA"/>
        </w:rPr>
        <w:t xml:space="preserve"> </w:t>
      </w:r>
      <w:r w:rsidRPr="000236F6">
        <w:rPr>
          <w:sz w:val="28"/>
          <w:szCs w:val="28"/>
          <w:lang w:val="uk-UA"/>
        </w:rPr>
        <w:t xml:space="preserve">'Субвенція з  бюджету Олександрівської селищної  територіальної громади  районному бюджету Вознесенського району на здійснення окремих видатків місцевих бюджетів у сумі </w:t>
      </w:r>
      <w:r w:rsidR="00062967" w:rsidRPr="000236F6">
        <w:rPr>
          <w:sz w:val="28"/>
          <w:szCs w:val="28"/>
          <w:lang w:val="uk-UA"/>
        </w:rPr>
        <w:t>215710</w:t>
      </w:r>
      <w:r w:rsidRPr="000236F6">
        <w:rPr>
          <w:sz w:val="28"/>
          <w:szCs w:val="28"/>
          <w:lang w:val="uk-UA"/>
        </w:rPr>
        <w:t xml:space="preserve"> гривень;</w:t>
      </w:r>
    </w:p>
    <w:p w:rsidR="00124C55" w:rsidRPr="000236F6" w:rsidRDefault="00124C55" w:rsidP="00124C55">
      <w:pPr>
        <w:rPr>
          <w:sz w:val="28"/>
          <w:szCs w:val="28"/>
          <w:lang w:val="uk-UA"/>
        </w:rPr>
      </w:pPr>
    </w:p>
    <w:p w:rsidR="00722B91" w:rsidRPr="000236F6" w:rsidRDefault="00722B91" w:rsidP="008F450D">
      <w:pPr>
        <w:tabs>
          <w:tab w:val="left" w:pos="705"/>
          <w:tab w:val="center" w:pos="4950"/>
        </w:tabs>
        <w:rPr>
          <w:bCs/>
          <w:sz w:val="28"/>
          <w:szCs w:val="28"/>
          <w:lang w:val="uk-UA"/>
        </w:rPr>
      </w:pPr>
      <w:r w:rsidRPr="000236F6">
        <w:rPr>
          <w:bCs/>
          <w:sz w:val="28"/>
          <w:szCs w:val="28"/>
          <w:lang w:val="uk-UA"/>
        </w:rPr>
        <w:t xml:space="preserve">-Субвенція з  </w:t>
      </w:r>
      <w:bookmarkStart w:id="9" w:name="_Hlk59352505"/>
      <w:r w:rsidRPr="000236F6">
        <w:rPr>
          <w:bCs/>
          <w:sz w:val="28"/>
          <w:szCs w:val="28"/>
          <w:lang w:val="uk-UA"/>
        </w:rPr>
        <w:t xml:space="preserve">бюджету Олександрівської селищної  територіальної громади  </w:t>
      </w:r>
      <w:bookmarkEnd w:id="9"/>
      <w:r w:rsidRPr="000236F6">
        <w:rPr>
          <w:bCs/>
          <w:sz w:val="28"/>
          <w:szCs w:val="28"/>
          <w:lang w:val="uk-UA"/>
        </w:rPr>
        <w:t>бюджету Прибужанівської сільської територіальної громади на здійснення окремих видатків місцевих бюджетів</w:t>
      </w:r>
      <w:r w:rsidR="00583B98" w:rsidRPr="000236F6">
        <w:rPr>
          <w:bCs/>
          <w:sz w:val="28"/>
          <w:szCs w:val="28"/>
          <w:lang w:val="uk-UA"/>
        </w:rPr>
        <w:t>(трудовий архів)</w:t>
      </w:r>
      <w:r w:rsidR="00062967" w:rsidRPr="000236F6">
        <w:rPr>
          <w:bCs/>
          <w:sz w:val="28"/>
          <w:szCs w:val="28"/>
          <w:lang w:val="uk-UA"/>
        </w:rPr>
        <w:t xml:space="preserve"> в сумі 150823</w:t>
      </w:r>
      <w:r w:rsidR="007C49C1" w:rsidRPr="000236F6">
        <w:rPr>
          <w:bCs/>
          <w:sz w:val="28"/>
          <w:szCs w:val="28"/>
          <w:lang w:val="uk-UA"/>
        </w:rPr>
        <w:t xml:space="preserve"> </w:t>
      </w:r>
      <w:r w:rsidRPr="000236F6">
        <w:rPr>
          <w:bCs/>
          <w:sz w:val="28"/>
          <w:szCs w:val="28"/>
          <w:lang w:val="uk-UA"/>
        </w:rPr>
        <w:t>гривень</w:t>
      </w:r>
    </w:p>
    <w:p w:rsidR="00ED4873" w:rsidRPr="000236F6" w:rsidRDefault="00ED4873" w:rsidP="007C49C1">
      <w:pPr>
        <w:rPr>
          <w:b/>
          <w:bCs/>
          <w:sz w:val="28"/>
          <w:szCs w:val="28"/>
          <w:lang w:val="uk-UA"/>
        </w:rPr>
      </w:pPr>
    </w:p>
    <w:p w:rsidR="00285889" w:rsidRPr="000236F6" w:rsidRDefault="00285889" w:rsidP="00285889">
      <w:pPr>
        <w:widowControl w:val="0"/>
        <w:autoSpaceDE w:val="0"/>
        <w:autoSpaceDN w:val="0"/>
        <w:adjustRightInd w:val="0"/>
        <w:jc w:val="center"/>
        <w:rPr>
          <w:b/>
          <w:bCs/>
          <w:sz w:val="28"/>
          <w:szCs w:val="28"/>
          <w:lang w:val="uk-UA"/>
        </w:rPr>
      </w:pPr>
      <w:r w:rsidRPr="000236F6">
        <w:rPr>
          <w:b/>
          <w:bCs/>
          <w:sz w:val="28"/>
          <w:szCs w:val="28"/>
          <w:lang w:val="uk-UA"/>
        </w:rPr>
        <w:t>Баланс обсягу доходів, видатків та кредитування</w:t>
      </w:r>
    </w:p>
    <w:p w:rsidR="00285889" w:rsidRPr="000236F6" w:rsidRDefault="006049B9" w:rsidP="0081609A">
      <w:pPr>
        <w:widowControl w:val="0"/>
        <w:autoSpaceDE w:val="0"/>
        <w:autoSpaceDN w:val="0"/>
        <w:adjustRightInd w:val="0"/>
        <w:jc w:val="center"/>
        <w:rPr>
          <w:b/>
          <w:bCs/>
          <w:sz w:val="28"/>
          <w:szCs w:val="28"/>
          <w:lang w:val="uk-UA"/>
        </w:rPr>
      </w:pPr>
      <w:r w:rsidRPr="000236F6">
        <w:rPr>
          <w:b/>
          <w:bCs/>
          <w:sz w:val="28"/>
          <w:szCs w:val="28"/>
          <w:lang w:val="uk-UA"/>
        </w:rPr>
        <w:t>селищного</w:t>
      </w:r>
      <w:r w:rsidR="003567E7" w:rsidRPr="000236F6">
        <w:rPr>
          <w:b/>
          <w:bCs/>
          <w:sz w:val="28"/>
          <w:szCs w:val="28"/>
          <w:lang w:val="uk-UA"/>
        </w:rPr>
        <w:t xml:space="preserve">  бюджету на 2023</w:t>
      </w:r>
      <w:r w:rsidR="00285889" w:rsidRPr="000236F6">
        <w:rPr>
          <w:b/>
          <w:bCs/>
          <w:sz w:val="28"/>
          <w:szCs w:val="28"/>
          <w:lang w:val="uk-UA"/>
        </w:rPr>
        <w:t xml:space="preserve"> рік</w:t>
      </w:r>
    </w:p>
    <w:p w:rsidR="0081609A" w:rsidRPr="000236F6" w:rsidRDefault="00285889" w:rsidP="00285889">
      <w:pPr>
        <w:widowControl w:val="0"/>
        <w:autoSpaceDE w:val="0"/>
        <w:autoSpaceDN w:val="0"/>
        <w:adjustRightInd w:val="0"/>
        <w:ind w:left="284" w:hanging="567"/>
        <w:rPr>
          <w:b/>
          <w:bCs/>
          <w:sz w:val="28"/>
          <w:szCs w:val="28"/>
          <w:lang w:val="uk-UA"/>
        </w:rPr>
      </w:pPr>
      <w:r w:rsidRPr="000236F6">
        <w:rPr>
          <w:b/>
          <w:bCs/>
          <w:sz w:val="28"/>
          <w:szCs w:val="28"/>
          <w:lang w:val="uk-UA"/>
        </w:rPr>
        <w:t xml:space="preserve">          </w:t>
      </w:r>
    </w:p>
    <w:p w:rsidR="007C562E" w:rsidRPr="000236F6" w:rsidRDefault="00136F51" w:rsidP="00136F51">
      <w:pPr>
        <w:ind w:right="140" w:firstLine="709"/>
        <w:jc w:val="both"/>
        <w:rPr>
          <w:sz w:val="28"/>
          <w:szCs w:val="28"/>
          <w:lang w:val="uk-UA"/>
        </w:rPr>
      </w:pPr>
      <w:r w:rsidRPr="000236F6">
        <w:rPr>
          <w:b/>
          <w:bCs/>
          <w:sz w:val="28"/>
          <w:szCs w:val="28"/>
          <w:lang w:val="uk-UA"/>
        </w:rPr>
        <w:t>Обсяг</w:t>
      </w:r>
      <w:r w:rsidR="006049B9" w:rsidRPr="000236F6">
        <w:rPr>
          <w:b/>
          <w:bCs/>
          <w:sz w:val="28"/>
          <w:szCs w:val="28"/>
          <w:lang w:val="uk-UA"/>
        </w:rPr>
        <w:t xml:space="preserve"> </w:t>
      </w:r>
      <w:r w:rsidR="00E02090" w:rsidRPr="000236F6">
        <w:rPr>
          <w:b/>
          <w:bCs/>
          <w:sz w:val="28"/>
          <w:szCs w:val="28"/>
          <w:lang w:val="uk-UA"/>
        </w:rPr>
        <w:t>бюджету територіальної громади</w:t>
      </w:r>
      <w:r w:rsidRPr="000236F6">
        <w:rPr>
          <w:b/>
          <w:bCs/>
          <w:sz w:val="28"/>
          <w:szCs w:val="28"/>
          <w:lang w:val="uk-UA"/>
        </w:rPr>
        <w:t xml:space="preserve"> по доходах</w:t>
      </w:r>
      <w:r w:rsidRPr="000236F6">
        <w:rPr>
          <w:sz w:val="28"/>
          <w:szCs w:val="28"/>
          <w:lang w:val="uk-UA"/>
        </w:rPr>
        <w:t xml:space="preserve"> розраховано в сумі</w:t>
      </w:r>
      <w:r w:rsidR="00515A35" w:rsidRPr="000236F6">
        <w:rPr>
          <w:sz w:val="28"/>
          <w:szCs w:val="28"/>
          <w:lang w:val="uk-UA"/>
        </w:rPr>
        <w:t xml:space="preserve"> </w:t>
      </w:r>
      <w:r w:rsidR="00BB0EFA" w:rsidRPr="000236F6">
        <w:rPr>
          <w:sz w:val="28"/>
          <w:szCs w:val="28"/>
          <w:lang w:val="uk-UA"/>
        </w:rPr>
        <w:t>58534191</w:t>
      </w:r>
      <w:r w:rsidR="006049B9" w:rsidRPr="000236F6">
        <w:rPr>
          <w:sz w:val="28"/>
          <w:szCs w:val="28"/>
          <w:lang w:val="uk-UA"/>
        </w:rPr>
        <w:t xml:space="preserve">гривень </w:t>
      </w:r>
      <w:r w:rsidRPr="000236F6">
        <w:rPr>
          <w:sz w:val="28"/>
          <w:szCs w:val="28"/>
          <w:lang w:val="uk-UA"/>
        </w:rPr>
        <w:t xml:space="preserve">, у тому числі обсяг доходів загального фонду </w:t>
      </w:r>
      <w:r w:rsidR="00E02090" w:rsidRPr="000236F6">
        <w:rPr>
          <w:sz w:val="28"/>
          <w:szCs w:val="28"/>
          <w:lang w:val="uk-UA"/>
        </w:rPr>
        <w:t>бюджету територіальної громади</w:t>
      </w:r>
      <w:r w:rsidRPr="000236F6">
        <w:rPr>
          <w:sz w:val="28"/>
          <w:szCs w:val="28"/>
          <w:lang w:val="uk-UA"/>
        </w:rPr>
        <w:t xml:space="preserve"> </w:t>
      </w:r>
      <w:r w:rsidR="006B6A5E" w:rsidRPr="000236F6">
        <w:rPr>
          <w:sz w:val="28"/>
          <w:szCs w:val="28"/>
          <w:lang w:val="uk-UA"/>
        </w:rPr>
        <w:t>–</w:t>
      </w:r>
      <w:r w:rsidRPr="000236F6">
        <w:rPr>
          <w:sz w:val="28"/>
          <w:szCs w:val="28"/>
          <w:lang w:val="uk-UA"/>
        </w:rPr>
        <w:t xml:space="preserve"> </w:t>
      </w:r>
      <w:r w:rsidR="00B546B4" w:rsidRPr="000236F6">
        <w:rPr>
          <w:sz w:val="28"/>
          <w:szCs w:val="28"/>
          <w:lang w:val="uk-UA"/>
        </w:rPr>
        <w:t>57229606</w:t>
      </w:r>
      <w:r w:rsidR="00B546B4" w:rsidRPr="000236F6">
        <w:rPr>
          <w:sz w:val="28"/>
          <w:szCs w:val="28"/>
        </w:rPr>
        <w:t xml:space="preserve"> </w:t>
      </w:r>
      <w:r w:rsidR="006049B9" w:rsidRPr="000236F6">
        <w:rPr>
          <w:sz w:val="28"/>
          <w:szCs w:val="28"/>
          <w:lang w:val="uk-UA"/>
        </w:rPr>
        <w:t>гривень</w:t>
      </w:r>
      <w:r w:rsidRPr="000236F6">
        <w:rPr>
          <w:sz w:val="28"/>
          <w:szCs w:val="28"/>
          <w:lang w:val="uk-UA"/>
        </w:rPr>
        <w:t xml:space="preserve">, спеціального фонду </w:t>
      </w:r>
      <w:r w:rsidR="00B833EC" w:rsidRPr="000236F6">
        <w:rPr>
          <w:sz w:val="28"/>
          <w:szCs w:val="28"/>
          <w:lang w:val="uk-UA"/>
        </w:rPr>
        <w:t xml:space="preserve">селищного </w:t>
      </w:r>
      <w:r w:rsidRPr="000236F6">
        <w:rPr>
          <w:sz w:val="28"/>
          <w:szCs w:val="28"/>
          <w:lang w:val="uk-UA"/>
        </w:rPr>
        <w:t xml:space="preserve"> бюджету - </w:t>
      </w:r>
      <w:r w:rsidR="00535BF4" w:rsidRPr="000236F6">
        <w:rPr>
          <w:sz w:val="28"/>
          <w:szCs w:val="28"/>
          <w:lang w:val="uk-UA"/>
        </w:rPr>
        <w:t>1304585</w:t>
      </w:r>
      <w:r w:rsidRPr="000236F6">
        <w:rPr>
          <w:sz w:val="28"/>
          <w:szCs w:val="28"/>
          <w:lang w:val="uk-UA"/>
        </w:rPr>
        <w:t xml:space="preserve"> </w:t>
      </w:r>
      <w:r w:rsidR="006049B9" w:rsidRPr="000236F6">
        <w:rPr>
          <w:sz w:val="28"/>
          <w:szCs w:val="28"/>
          <w:lang w:val="uk-UA"/>
        </w:rPr>
        <w:t xml:space="preserve">гривень </w:t>
      </w:r>
      <w:r w:rsidRPr="000236F6">
        <w:rPr>
          <w:sz w:val="28"/>
          <w:szCs w:val="28"/>
          <w:lang w:val="uk-UA"/>
        </w:rPr>
        <w:t>.</w:t>
      </w:r>
    </w:p>
    <w:p w:rsidR="007C562E" w:rsidRPr="000236F6" w:rsidRDefault="007C562E" w:rsidP="00136F51">
      <w:pPr>
        <w:ind w:right="140" w:firstLine="709"/>
        <w:jc w:val="both"/>
        <w:rPr>
          <w:b/>
          <w:bCs/>
          <w:sz w:val="28"/>
          <w:szCs w:val="28"/>
          <w:lang w:val="uk-UA"/>
        </w:rPr>
      </w:pPr>
    </w:p>
    <w:p w:rsidR="00136F51" w:rsidRPr="000236F6" w:rsidRDefault="00136F51" w:rsidP="00136F51">
      <w:pPr>
        <w:ind w:right="140" w:firstLine="709"/>
        <w:jc w:val="both"/>
        <w:rPr>
          <w:b/>
          <w:bCs/>
          <w:sz w:val="28"/>
          <w:szCs w:val="28"/>
          <w:lang w:val="uk-UA"/>
        </w:rPr>
      </w:pPr>
      <w:r w:rsidRPr="000236F6">
        <w:rPr>
          <w:b/>
          <w:bCs/>
          <w:sz w:val="28"/>
          <w:szCs w:val="28"/>
          <w:lang w:val="uk-UA"/>
        </w:rPr>
        <w:t xml:space="preserve">Обсяг </w:t>
      </w:r>
      <w:r w:rsidR="00E02090" w:rsidRPr="000236F6">
        <w:rPr>
          <w:b/>
          <w:bCs/>
          <w:sz w:val="28"/>
          <w:szCs w:val="28"/>
          <w:lang w:val="uk-UA"/>
        </w:rPr>
        <w:t>бюджету територіальної громади</w:t>
      </w:r>
      <w:r w:rsidRPr="000236F6">
        <w:rPr>
          <w:b/>
          <w:bCs/>
          <w:sz w:val="28"/>
          <w:szCs w:val="28"/>
          <w:lang w:val="uk-UA"/>
        </w:rPr>
        <w:t xml:space="preserve"> по видатках</w:t>
      </w:r>
      <w:r w:rsidRPr="000236F6">
        <w:rPr>
          <w:sz w:val="28"/>
          <w:szCs w:val="28"/>
          <w:lang w:val="uk-UA"/>
        </w:rPr>
        <w:t xml:space="preserve"> розраховано в сумі </w:t>
      </w:r>
      <w:r w:rsidR="00932535" w:rsidRPr="000236F6">
        <w:rPr>
          <w:sz w:val="28"/>
          <w:szCs w:val="28"/>
          <w:lang w:val="uk-UA"/>
        </w:rPr>
        <w:t>58534191</w:t>
      </w:r>
      <w:r w:rsidR="00331D6D" w:rsidRPr="000236F6">
        <w:rPr>
          <w:sz w:val="28"/>
          <w:szCs w:val="28"/>
          <w:lang w:val="uk-UA"/>
        </w:rPr>
        <w:t xml:space="preserve"> </w:t>
      </w:r>
      <w:r w:rsidR="006049B9" w:rsidRPr="000236F6">
        <w:rPr>
          <w:sz w:val="28"/>
          <w:szCs w:val="28"/>
          <w:lang w:val="uk-UA"/>
        </w:rPr>
        <w:t xml:space="preserve">гривень </w:t>
      </w:r>
      <w:r w:rsidRPr="000236F6">
        <w:rPr>
          <w:sz w:val="28"/>
          <w:szCs w:val="28"/>
          <w:lang w:val="uk-UA"/>
        </w:rPr>
        <w:t>, у тому числі обсяг видатків загального фонду</w:t>
      </w:r>
      <w:r w:rsidR="00B833EC" w:rsidRPr="000236F6">
        <w:rPr>
          <w:sz w:val="28"/>
          <w:szCs w:val="28"/>
          <w:lang w:val="uk-UA"/>
        </w:rPr>
        <w:t xml:space="preserve"> </w:t>
      </w:r>
      <w:r w:rsidR="00E02090" w:rsidRPr="000236F6">
        <w:rPr>
          <w:sz w:val="28"/>
          <w:szCs w:val="28"/>
          <w:lang w:val="uk-UA"/>
        </w:rPr>
        <w:t>бюджету територіальної громади</w:t>
      </w:r>
      <w:r w:rsidRPr="000236F6">
        <w:rPr>
          <w:sz w:val="28"/>
          <w:szCs w:val="28"/>
          <w:lang w:val="uk-UA"/>
        </w:rPr>
        <w:t xml:space="preserve"> в сумі </w:t>
      </w:r>
      <w:r w:rsidR="006621B5" w:rsidRPr="000236F6">
        <w:rPr>
          <w:sz w:val="28"/>
          <w:szCs w:val="28"/>
          <w:lang w:val="uk-UA"/>
        </w:rPr>
        <w:t>57229606</w:t>
      </w:r>
      <w:r w:rsidR="00331D6D" w:rsidRPr="000236F6">
        <w:rPr>
          <w:sz w:val="28"/>
          <w:szCs w:val="28"/>
          <w:lang w:val="uk-UA"/>
        </w:rPr>
        <w:t xml:space="preserve"> </w:t>
      </w:r>
      <w:r w:rsidR="006049B9" w:rsidRPr="000236F6">
        <w:rPr>
          <w:sz w:val="28"/>
          <w:szCs w:val="28"/>
          <w:lang w:val="uk-UA"/>
        </w:rPr>
        <w:t xml:space="preserve">гривень </w:t>
      </w:r>
      <w:r w:rsidRPr="000236F6">
        <w:rPr>
          <w:sz w:val="28"/>
          <w:szCs w:val="28"/>
          <w:lang w:val="uk-UA"/>
        </w:rPr>
        <w:t xml:space="preserve"> та видаткі</w:t>
      </w:r>
      <w:r w:rsidR="006049B9" w:rsidRPr="000236F6">
        <w:rPr>
          <w:sz w:val="28"/>
          <w:szCs w:val="28"/>
          <w:lang w:val="uk-UA"/>
        </w:rPr>
        <w:t>в спеціального фонду</w:t>
      </w:r>
      <w:r w:rsidR="00B833EC" w:rsidRPr="000236F6">
        <w:rPr>
          <w:sz w:val="28"/>
          <w:szCs w:val="28"/>
          <w:lang w:val="uk-UA"/>
        </w:rPr>
        <w:t xml:space="preserve"> </w:t>
      </w:r>
      <w:r w:rsidR="00E02090" w:rsidRPr="000236F6">
        <w:rPr>
          <w:sz w:val="28"/>
          <w:szCs w:val="28"/>
          <w:lang w:val="uk-UA"/>
        </w:rPr>
        <w:t>бюджету територіальної громади</w:t>
      </w:r>
      <w:r w:rsidR="00515A35" w:rsidRPr="000236F6">
        <w:rPr>
          <w:sz w:val="28"/>
          <w:szCs w:val="28"/>
          <w:lang w:val="uk-UA"/>
        </w:rPr>
        <w:t xml:space="preserve"> - </w:t>
      </w:r>
      <w:r w:rsidR="006621B5" w:rsidRPr="000236F6">
        <w:rPr>
          <w:sz w:val="28"/>
          <w:szCs w:val="28"/>
          <w:lang w:val="uk-UA"/>
        </w:rPr>
        <w:t>1304585</w:t>
      </w:r>
      <w:r w:rsidR="006049B9" w:rsidRPr="000236F6">
        <w:rPr>
          <w:sz w:val="28"/>
          <w:szCs w:val="28"/>
          <w:lang w:val="uk-UA"/>
        </w:rPr>
        <w:t xml:space="preserve"> </w:t>
      </w:r>
      <w:r w:rsidR="00515A35" w:rsidRPr="000236F6">
        <w:rPr>
          <w:sz w:val="28"/>
          <w:szCs w:val="28"/>
          <w:lang w:val="uk-UA"/>
        </w:rPr>
        <w:t>гривень</w:t>
      </w:r>
      <w:r w:rsidR="006049B9" w:rsidRPr="000236F6">
        <w:rPr>
          <w:sz w:val="28"/>
          <w:szCs w:val="28"/>
          <w:lang w:val="uk-UA"/>
        </w:rPr>
        <w:t>.</w:t>
      </w:r>
    </w:p>
    <w:p w:rsidR="007C562E" w:rsidRPr="000236F6" w:rsidRDefault="00136F51" w:rsidP="007C562E">
      <w:pPr>
        <w:ind w:right="140" w:firstLine="709"/>
        <w:jc w:val="both"/>
        <w:rPr>
          <w:b/>
          <w:bCs/>
          <w:sz w:val="28"/>
          <w:szCs w:val="28"/>
          <w:lang w:val="uk-UA"/>
        </w:rPr>
      </w:pPr>
      <w:r w:rsidRPr="000236F6">
        <w:rPr>
          <w:b/>
          <w:bCs/>
          <w:sz w:val="28"/>
          <w:szCs w:val="28"/>
          <w:lang w:val="uk-UA"/>
        </w:rPr>
        <w:t xml:space="preserve"> </w:t>
      </w:r>
    </w:p>
    <w:p w:rsidR="00212B79" w:rsidRDefault="007C562E" w:rsidP="000236F6">
      <w:pPr>
        <w:ind w:right="140" w:firstLine="567"/>
        <w:jc w:val="both"/>
        <w:rPr>
          <w:sz w:val="28"/>
          <w:szCs w:val="28"/>
          <w:lang w:val="uk-UA"/>
        </w:rPr>
      </w:pPr>
      <w:r w:rsidRPr="000236F6">
        <w:rPr>
          <w:sz w:val="28"/>
          <w:szCs w:val="28"/>
          <w:lang w:val="uk-UA"/>
        </w:rPr>
        <w:t xml:space="preserve">  </w:t>
      </w:r>
      <w:r w:rsidR="00136F51" w:rsidRPr="000236F6">
        <w:rPr>
          <w:sz w:val="28"/>
          <w:szCs w:val="28"/>
          <w:lang w:val="uk-UA"/>
        </w:rPr>
        <w:t xml:space="preserve">Обсяг </w:t>
      </w:r>
      <w:r w:rsidR="00583B98" w:rsidRPr="000236F6">
        <w:rPr>
          <w:sz w:val="28"/>
          <w:szCs w:val="28"/>
          <w:lang w:val="uk-UA"/>
        </w:rPr>
        <w:t>місцевого</w:t>
      </w:r>
      <w:r w:rsidR="00136F51" w:rsidRPr="000236F6">
        <w:rPr>
          <w:sz w:val="28"/>
          <w:szCs w:val="28"/>
          <w:lang w:val="uk-UA"/>
        </w:rPr>
        <w:t xml:space="preserve"> бюджету, згідно зі статтею 72 Бюджетного     кодексу України, збалансовано та пропонується до розгляду  бездефіцитним.  Показники  запропонованого проекту бюджету підвищують соціальну спрямованість  видатків та забезпечують у межах фінансового ресурсу </w:t>
      </w:r>
      <w:r w:rsidR="00420E7D" w:rsidRPr="000236F6">
        <w:rPr>
          <w:sz w:val="28"/>
          <w:szCs w:val="28"/>
          <w:lang w:val="uk-UA"/>
        </w:rPr>
        <w:t>місцевого</w:t>
      </w:r>
      <w:r w:rsidR="00136F51" w:rsidRPr="000236F6">
        <w:rPr>
          <w:sz w:val="28"/>
          <w:szCs w:val="28"/>
          <w:lang w:val="uk-UA"/>
        </w:rPr>
        <w:t xml:space="preserve"> бюджету проведення розрахунків за соціально-захищеними статтями видатків та враховують заходи на виконання місцевих програм</w:t>
      </w:r>
      <w:r w:rsidRPr="000236F6">
        <w:rPr>
          <w:sz w:val="28"/>
          <w:szCs w:val="28"/>
          <w:lang w:val="uk-UA"/>
        </w:rPr>
        <w:t xml:space="preserve"> в частині соціально-економічного ро</w:t>
      </w:r>
      <w:r w:rsidR="0094398C" w:rsidRPr="000236F6">
        <w:rPr>
          <w:sz w:val="28"/>
          <w:szCs w:val="28"/>
          <w:lang w:val="uk-UA"/>
        </w:rPr>
        <w:t xml:space="preserve">звитку території громади Олександрівської селищної ради </w:t>
      </w:r>
      <w:r w:rsidRPr="000236F6">
        <w:rPr>
          <w:sz w:val="28"/>
          <w:szCs w:val="28"/>
          <w:lang w:val="uk-UA"/>
        </w:rPr>
        <w:t xml:space="preserve">, а </w:t>
      </w:r>
      <w:r w:rsidR="006049B9" w:rsidRPr="000236F6">
        <w:rPr>
          <w:sz w:val="28"/>
          <w:szCs w:val="28"/>
          <w:lang w:val="uk-UA"/>
        </w:rPr>
        <w:t>також спільних програм селищної</w:t>
      </w:r>
      <w:r w:rsidRPr="000236F6">
        <w:rPr>
          <w:sz w:val="28"/>
          <w:szCs w:val="28"/>
          <w:lang w:val="uk-UA"/>
        </w:rPr>
        <w:t xml:space="preserve"> ради та районної ради, що торкаються </w:t>
      </w:r>
      <w:r w:rsidRPr="000236F6">
        <w:rPr>
          <w:sz w:val="28"/>
          <w:szCs w:val="28"/>
          <w:lang w:val="uk-UA"/>
        </w:rPr>
        <w:lastRenderedPageBreak/>
        <w:t>покращання добробуту, інтелектуального, культурного, фізичного розв</w:t>
      </w:r>
      <w:r w:rsidR="0094398C" w:rsidRPr="000236F6">
        <w:rPr>
          <w:sz w:val="28"/>
          <w:szCs w:val="28"/>
          <w:lang w:val="uk-UA"/>
        </w:rPr>
        <w:t>итку населення громади селищної</w:t>
      </w:r>
      <w:r w:rsidRPr="000236F6">
        <w:rPr>
          <w:sz w:val="28"/>
          <w:szCs w:val="28"/>
          <w:lang w:val="uk-UA"/>
        </w:rPr>
        <w:t xml:space="preserve"> ради</w:t>
      </w:r>
      <w:r w:rsidR="00932535" w:rsidRPr="000236F6">
        <w:rPr>
          <w:sz w:val="28"/>
          <w:szCs w:val="28"/>
          <w:lang w:val="uk-UA"/>
        </w:rPr>
        <w:t xml:space="preserve"> </w:t>
      </w:r>
      <w:r w:rsidR="004425FE" w:rsidRPr="000236F6">
        <w:rPr>
          <w:sz w:val="28"/>
          <w:szCs w:val="28"/>
          <w:lang w:val="uk-UA"/>
        </w:rPr>
        <w:t>враховуючи виклики та ризики пов’язані з бойовими діями на території України.</w:t>
      </w:r>
      <w:r w:rsidR="00212B79" w:rsidRPr="00D70610">
        <w:rPr>
          <w:sz w:val="28"/>
          <w:szCs w:val="28"/>
          <w:lang w:val="uk-UA"/>
        </w:rPr>
        <w:t>.</w:t>
      </w:r>
    </w:p>
    <w:p w:rsidR="00801DB6" w:rsidRDefault="00A064B2" w:rsidP="00A064B2">
      <w:pPr>
        <w:ind w:right="140" w:firstLine="567"/>
        <w:jc w:val="both"/>
        <w:rPr>
          <w:sz w:val="28"/>
          <w:szCs w:val="28"/>
          <w:lang w:val="uk-UA"/>
        </w:rPr>
      </w:pPr>
      <w:r w:rsidRPr="00A064B2">
        <w:rPr>
          <w:sz w:val="28"/>
          <w:szCs w:val="28"/>
          <w:lang w:val="uk-UA"/>
        </w:rPr>
        <w:t xml:space="preserve">    </w:t>
      </w:r>
    </w:p>
    <w:p w:rsidR="00801DB6" w:rsidRDefault="00801DB6" w:rsidP="00A064B2">
      <w:pPr>
        <w:ind w:right="140" w:firstLine="567"/>
        <w:jc w:val="both"/>
        <w:rPr>
          <w:sz w:val="28"/>
          <w:szCs w:val="28"/>
          <w:lang w:val="uk-UA"/>
        </w:rPr>
      </w:pPr>
    </w:p>
    <w:p w:rsidR="00A064B2" w:rsidRPr="00801DB6" w:rsidRDefault="00A064B2" w:rsidP="00A064B2">
      <w:pPr>
        <w:ind w:right="140" w:firstLine="567"/>
        <w:jc w:val="both"/>
        <w:rPr>
          <w:b/>
          <w:sz w:val="28"/>
          <w:szCs w:val="28"/>
          <w:lang w:val="uk-UA"/>
        </w:rPr>
      </w:pPr>
      <w:r w:rsidRPr="00801DB6">
        <w:rPr>
          <w:b/>
          <w:sz w:val="28"/>
          <w:szCs w:val="28"/>
          <w:lang w:val="uk-UA"/>
        </w:rPr>
        <w:t>Розділ 3. Про хід виконання місцевого бюджету у 2023 році.</w:t>
      </w:r>
    </w:p>
    <w:p w:rsidR="00A064B2" w:rsidRPr="00A064B2" w:rsidRDefault="00A064B2" w:rsidP="00A064B2">
      <w:pPr>
        <w:ind w:right="140" w:firstLine="567"/>
        <w:jc w:val="both"/>
        <w:rPr>
          <w:sz w:val="28"/>
          <w:szCs w:val="28"/>
          <w:lang w:val="uk-UA"/>
        </w:rPr>
      </w:pPr>
    </w:p>
    <w:p w:rsidR="00A064B2" w:rsidRPr="00801DB6" w:rsidRDefault="00A064B2" w:rsidP="00A064B2">
      <w:pPr>
        <w:ind w:right="140" w:firstLine="567"/>
        <w:jc w:val="both"/>
        <w:rPr>
          <w:b/>
          <w:sz w:val="28"/>
          <w:szCs w:val="28"/>
          <w:lang w:val="uk-UA"/>
        </w:rPr>
      </w:pPr>
      <w:r w:rsidRPr="00801DB6">
        <w:rPr>
          <w:b/>
          <w:sz w:val="28"/>
          <w:szCs w:val="28"/>
          <w:lang w:val="uk-UA"/>
        </w:rPr>
        <w:t>Доходи.</w:t>
      </w:r>
    </w:p>
    <w:p w:rsidR="00CE3045" w:rsidRPr="00CE3045" w:rsidRDefault="00CE3045" w:rsidP="00CE3045">
      <w:pPr>
        <w:tabs>
          <w:tab w:val="left" w:pos="1080"/>
        </w:tabs>
        <w:ind w:firstLine="567"/>
        <w:jc w:val="both"/>
        <w:rPr>
          <w:sz w:val="28"/>
          <w:szCs w:val="28"/>
          <w:lang w:val="uk-UA"/>
        </w:rPr>
      </w:pPr>
      <w:r w:rsidRPr="00CE3045">
        <w:rPr>
          <w:sz w:val="28"/>
          <w:szCs w:val="28"/>
          <w:lang w:val="uk-UA"/>
        </w:rPr>
        <w:t xml:space="preserve">Виконання планових показників дохідної частини селищного бюджету поточного року  в умовах збройної агресії російської федерації залежить від безпекових факторів, що відповідно </w:t>
      </w:r>
      <w:r w:rsidRPr="00CE3045">
        <w:rPr>
          <w:spacing w:val="-2"/>
          <w:sz w:val="28"/>
          <w:szCs w:val="28"/>
          <w:lang w:val="uk-UA"/>
        </w:rPr>
        <w:t xml:space="preserve">негативно впливать на економічну активність суб’єктів господарювання громади  та, відповідно на ризики недоотримання податкових та неподаткових надходжень до бюджету громади.  </w:t>
      </w:r>
      <w:r w:rsidRPr="00CE3045">
        <w:rPr>
          <w:sz w:val="28"/>
          <w:szCs w:val="28"/>
          <w:lang w:val="uk-UA"/>
        </w:rPr>
        <w:t>Водночас, попри всі ризики,  намагаємось  зберігати оптимізм та думати стратегічно.</w:t>
      </w:r>
    </w:p>
    <w:p w:rsidR="00CE3045" w:rsidRPr="00CE3045" w:rsidRDefault="00CE3045" w:rsidP="00CE3045">
      <w:pPr>
        <w:shd w:val="clear" w:color="auto" w:fill="FFFFFF"/>
        <w:spacing w:after="150"/>
        <w:jc w:val="both"/>
        <w:rPr>
          <w:sz w:val="28"/>
          <w:szCs w:val="28"/>
          <w:lang w:val="uk-UA"/>
        </w:rPr>
      </w:pPr>
      <w:r w:rsidRPr="00CE3045">
        <w:rPr>
          <w:sz w:val="28"/>
          <w:szCs w:val="28"/>
          <w:lang w:val="uk-UA"/>
        </w:rPr>
        <w:t xml:space="preserve">      </w:t>
      </w:r>
      <w:r w:rsidRPr="00CE3045">
        <w:rPr>
          <w:sz w:val="28"/>
          <w:szCs w:val="28"/>
        </w:rPr>
        <w:t>Очевидним є поступове покращення надходження</w:t>
      </w:r>
      <w:r w:rsidRPr="00CE3045">
        <w:rPr>
          <w:sz w:val="28"/>
          <w:szCs w:val="28"/>
          <w:lang w:val="uk-UA"/>
        </w:rPr>
        <w:t xml:space="preserve"> до селищного бюджету</w:t>
      </w:r>
      <w:r w:rsidRPr="00CE3045">
        <w:rPr>
          <w:sz w:val="28"/>
          <w:szCs w:val="28"/>
        </w:rPr>
        <w:t xml:space="preserve"> податків і зборів з ІІ півріччя поточного року.  Бізнес адаптується до  викликів та </w:t>
      </w:r>
      <w:r w:rsidRPr="00CE3045">
        <w:rPr>
          <w:sz w:val="28"/>
          <w:szCs w:val="28"/>
          <w:lang w:val="uk-UA"/>
        </w:rPr>
        <w:t>змін податкового законодавства і</w:t>
      </w:r>
      <w:r w:rsidRPr="00CE3045">
        <w:rPr>
          <w:sz w:val="28"/>
          <w:szCs w:val="28"/>
        </w:rPr>
        <w:t xml:space="preserve"> помірно  сплачує податкові платежі.  </w:t>
      </w:r>
    </w:p>
    <w:p w:rsidR="00CE3045" w:rsidRPr="00CE3045" w:rsidRDefault="00CE3045" w:rsidP="00CE3045">
      <w:pPr>
        <w:tabs>
          <w:tab w:val="left" w:pos="1080"/>
        </w:tabs>
        <w:ind w:firstLine="567"/>
        <w:jc w:val="both"/>
        <w:rPr>
          <w:sz w:val="28"/>
          <w:szCs w:val="28"/>
          <w:lang w:val="uk-UA"/>
        </w:rPr>
      </w:pPr>
      <w:r w:rsidRPr="00CE3045">
        <w:rPr>
          <w:sz w:val="28"/>
          <w:szCs w:val="28"/>
          <w:lang w:val="uk-UA"/>
        </w:rPr>
        <w:t>Очікувані надходження селищного бюджету складуть 41910000 гривень, у тому числі до загального фонду – 37600000 гривень</w:t>
      </w:r>
      <w:r w:rsidRPr="00CE3045">
        <w:rPr>
          <w:bCs/>
          <w:sz w:val="28"/>
          <w:szCs w:val="28"/>
          <w:lang w:val="uk-UA"/>
        </w:rPr>
        <w:t xml:space="preserve"> або 95,5 відсотка (план 39358000 гривень.) планових призначень,</w:t>
      </w:r>
      <w:r w:rsidRPr="00CE3045">
        <w:rPr>
          <w:sz w:val="28"/>
          <w:szCs w:val="28"/>
          <w:lang w:val="uk-UA"/>
        </w:rPr>
        <w:t xml:space="preserve"> порівняно з 2021 роком</w:t>
      </w:r>
      <w:r w:rsidRPr="00CE3045">
        <w:rPr>
          <w:bCs/>
          <w:sz w:val="28"/>
          <w:szCs w:val="28"/>
          <w:lang w:val="uk-UA"/>
        </w:rPr>
        <w:t xml:space="preserve"> надходження зменшаться на 13853000 гривень. або на 3,6 відсотків та до </w:t>
      </w:r>
      <w:r w:rsidRPr="00CE3045">
        <w:rPr>
          <w:b/>
          <w:bCs/>
          <w:sz w:val="28"/>
          <w:szCs w:val="28"/>
          <w:lang w:val="uk-UA"/>
        </w:rPr>
        <w:t xml:space="preserve">спеціального </w:t>
      </w:r>
      <w:r w:rsidRPr="00CE3045">
        <w:rPr>
          <w:bCs/>
          <w:sz w:val="28"/>
          <w:szCs w:val="28"/>
          <w:lang w:val="uk-UA"/>
        </w:rPr>
        <w:t>– 4310000гривень., або  в 3,1 рази більше планових річних призначень.</w:t>
      </w:r>
      <w:r w:rsidRPr="00CE3045">
        <w:rPr>
          <w:sz w:val="28"/>
          <w:szCs w:val="28"/>
          <w:lang w:val="uk-UA"/>
        </w:rPr>
        <w:t xml:space="preserve">  </w:t>
      </w:r>
    </w:p>
    <w:p w:rsidR="00CE3045" w:rsidRPr="00CE3045" w:rsidRDefault="00CE3045" w:rsidP="00CE3045">
      <w:pPr>
        <w:jc w:val="both"/>
        <w:rPr>
          <w:sz w:val="28"/>
          <w:szCs w:val="28"/>
          <w:lang w:val="uk-UA"/>
        </w:rPr>
      </w:pPr>
      <w:r w:rsidRPr="00CE3045">
        <w:rPr>
          <w:sz w:val="28"/>
          <w:szCs w:val="28"/>
          <w:lang w:val="uk-UA"/>
        </w:rPr>
        <w:t xml:space="preserve">          Проти минулого року у 2022 році зменшаться надходження до місцевого бюджету по основних бюджетоутворюючих податках: </w:t>
      </w:r>
      <w:r w:rsidRPr="00CE3045">
        <w:rPr>
          <w:color w:val="000000"/>
          <w:sz w:val="28"/>
          <w:szCs w:val="28"/>
          <w:lang w:val="uk-UA"/>
        </w:rPr>
        <w:t xml:space="preserve"> рентна плата за користування надрами місцевого значення на 60,4 відсотка (зменшення більш ніж як на 370000гривень.) , плата за землю на 35,0 відсотка (зменшення більш ніж як на 2206700гривень.)  та збільшаться надходження по податку на доходи з фізичних осіб на 9,5 відсотка ( збільшення більш ніж як на 2132000гривень.)</w:t>
      </w:r>
    </w:p>
    <w:p w:rsidR="00CE3045" w:rsidRPr="00CE3045" w:rsidRDefault="00CE3045" w:rsidP="00CE3045">
      <w:pPr>
        <w:ind w:firstLine="720"/>
        <w:jc w:val="both"/>
        <w:rPr>
          <w:sz w:val="28"/>
          <w:szCs w:val="28"/>
          <w:lang w:val="uk-UA"/>
        </w:rPr>
      </w:pPr>
    </w:p>
    <w:p w:rsidR="00CE3045" w:rsidRPr="00CE3045" w:rsidRDefault="00CE3045" w:rsidP="00CE3045">
      <w:pPr>
        <w:widowControl w:val="0"/>
        <w:overflowPunct w:val="0"/>
        <w:autoSpaceDE w:val="0"/>
        <w:autoSpaceDN w:val="0"/>
        <w:adjustRightInd w:val="0"/>
        <w:ind w:firstLine="720"/>
        <w:jc w:val="both"/>
        <w:textAlignment w:val="baseline"/>
        <w:rPr>
          <w:sz w:val="28"/>
          <w:szCs w:val="28"/>
          <w:lang w:val="uk-UA"/>
        </w:rPr>
      </w:pPr>
      <w:r w:rsidRPr="00CE3045">
        <w:rPr>
          <w:sz w:val="28"/>
          <w:szCs w:val="28"/>
          <w:lang w:val="uk-UA"/>
        </w:rPr>
        <w:t>Найбільшу питому вагу в загальній сумі надходжень місцевого бюджету займає</w:t>
      </w:r>
      <w:r w:rsidRPr="00CE3045">
        <w:rPr>
          <w:b/>
          <w:sz w:val="28"/>
          <w:szCs w:val="28"/>
          <w:lang w:val="uk-UA"/>
        </w:rPr>
        <w:t xml:space="preserve"> податок на доходи фізичних осіб</w:t>
      </w:r>
      <w:r w:rsidRPr="00CE3045">
        <w:rPr>
          <w:sz w:val="28"/>
          <w:szCs w:val="28"/>
          <w:lang w:val="uk-UA"/>
        </w:rPr>
        <w:t xml:space="preserve"> – більше 65,2 відсотка, очікувані надходження якого у 2022 році становитимуть 24500000гривень., або 107,7 відсотка річного плану (22750000гривень.).</w:t>
      </w:r>
    </w:p>
    <w:p w:rsidR="00CE3045" w:rsidRPr="00CE3045" w:rsidRDefault="00CE3045" w:rsidP="00CE3045">
      <w:pPr>
        <w:tabs>
          <w:tab w:val="left" w:pos="720"/>
        </w:tabs>
        <w:spacing w:after="120"/>
        <w:ind w:firstLine="720"/>
        <w:rPr>
          <w:b/>
          <w:sz w:val="28"/>
          <w:szCs w:val="28"/>
          <w:lang w:val="uk-UA"/>
        </w:rPr>
      </w:pPr>
    </w:p>
    <w:p w:rsidR="00CE3045" w:rsidRPr="00CE3045" w:rsidRDefault="00CE3045" w:rsidP="00CE3045">
      <w:pPr>
        <w:tabs>
          <w:tab w:val="left" w:pos="720"/>
        </w:tabs>
        <w:spacing w:after="120"/>
        <w:ind w:firstLine="720"/>
        <w:rPr>
          <w:sz w:val="28"/>
          <w:szCs w:val="28"/>
          <w:lang w:val="uk-UA"/>
        </w:rPr>
      </w:pPr>
      <w:r w:rsidRPr="00CE3045">
        <w:rPr>
          <w:b/>
          <w:sz w:val="28"/>
          <w:szCs w:val="28"/>
          <w:lang w:val="uk-UA"/>
        </w:rPr>
        <w:t xml:space="preserve">Друге місце </w:t>
      </w:r>
      <w:r w:rsidRPr="00CE3045">
        <w:rPr>
          <w:sz w:val="28"/>
          <w:szCs w:val="28"/>
          <w:lang w:val="uk-UA"/>
        </w:rPr>
        <w:t>в податкових надходженнях місцевого бюджету посідає єдиний податок (більше 17,3відсотка), надходження якого у поточному році очікуються у сумі 6520000гривень., або 100,1 відсотка річного плану.</w:t>
      </w:r>
    </w:p>
    <w:p w:rsidR="00CE3045" w:rsidRPr="00754562" w:rsidRDefault="00CE3045" w:rsidP="00754562">
      <w:pPr>
        <w:tabs>
          <w:tab w:val="left" w:pos="720"/>
        </w:tabs>
        <w:spacing w:after="120"/>
        <w:ind w:firstLine="720"/>
        <w:rPr>
          <w:sz w:val="28"/>
          <w:szCs w:val="28"/>
          <w:lang w:val="uk-UA"/>
        </w:rPr>
      </w:pPr>
      <w:r w:rsidRPr="00CE3045">
        <w:rPr>
          <w:b/>
          <w:sz w:val="28"/>
          <w:szCs w:val="28"/>
          <w:lang w:val="uk-UA"/>
        </w:rPr>
        <w:t xml:space="preserve">Третє місце </w:t>
      </w:r>
      <w:r w:rsidRPr="00CE3045">
        <w:rPr>
          <w:sz w:val="28"/>
          <w:szCs w:val="28"/>
          <w:lang w:val="uk-UA"/>
        </w:rPr>
        <w:t>в податкових надходженнях місцевого бюджету посідає плата за землю (більше 10,9відсотка), надходження якого у поточному році очікуються у сумі 4100000гривень., а</w:t>
      </w:r>
      <w:r w:rsidR="00754562">
        <w:rPr>
          <w:sz w:val="28"/>
          <w:szCs w:val="28"/>
          <w:lang w:val="uk-UA"/>
        </w:rPr>
        <w:t>бо 59,0 відсотка річного плану.</w:t>
      </w:r>
    </w:p>
    <w:p w:rsidR="00CE3045" w:rsidRPr="00CE3045" w:rsidRDefault="00CE3045" w:rsidP="00CE3045">
      <w:pPr>
        <w:ind w:firstLine="708"/>
        <w:jc w:val="both"/>
        <w:rPr>
          <w:sz w:val="20"/>
          <w:lang w:val="uk-UA"/>
        </w:rPr>
      </w:pPr>
      <w:r w:rsidRPr="00CE3045">
        <w:rPr>
          <w:b/>
          <w:sz w:val="28"/>
          <w:szCs w:val="28"/>
          <w:lang w:val="uk-UA"/>
        </w:rPr>
        <w:t xml:space="preserve"> </w:t>
      </w:r>
      <w:r w:rsidRPr="00CE3045">
        <w:rPr>
          <w:lang w:val="uk-UA"/>
        </w:rPr>
        <w:t xml:space="preserve">           </w:t>
      </w:r>
    </w:p>
    <w:p w:rsidR="00A064B2" w:rsidRPr="00A064B2" w:rsidRDefault="00CE3045" w:rsidP="00754562">
      <w:pPr>
        <w:jc w:val="both"/>
        <w:rPr>
          <w:sz w:val="28"/>
          <w:szCs w:val="28"/>
          <w:lang w:val="uk-UA"/>
        </w:rPr>
      </w:pPr>
      <w:r w:rsidRPr="00CE3045">
        <w:rPr>
          <w:b/>
          <w:sz w:val="28"/>
          <w:szCs w:val="28"/>
          <w:lang w:val="uk-UA"/>
        </w:rPr>
        <w:t xml:space="preserve">     До спеціального фонду</w:t>
      </w:r>
      <w:r w:rsidRPr="00CE3045">
        <w:rPr>
          <w:sz w:val="28"/>
          <w:szCs w:val="28"/>
          <w:lang w:val="uk-UA"/>
        </w:rPr>
        <w:t xml:space="preserve"> селищного бюджету очікувані надходження складуть 4310000гривень., або в 3,1 р.б. річного плану (1386500гривень.) в т.ч.  власних надходжень бюджетних установ очікуються у сумі 4300000гривень</w:t>
      </w:r>
    </w:p>
    <w:p w:rsidR="00754562" w:rsidRDefault="00A064B2" w:rsidP="00A064B2">
      <w:pPr>
        <w:ind w:right="140" w:firstLine="567"/>
        <w:jc w:val="both"/>
        <w:rPr>
          <w:sz w:val="28"/>
          <w:szCs w:val="28"/>
          <w:lang w:val="uk-UA"/>
        </w:rPr>
      </w:pPr>
      <w:r w:rsidRPr="00A064B2">
        <w:rPr>
          <w:sz w:val="28"/>
          <w:szCs w:val="28"/>
          <w:lang w:val="uk-UA"/>
        </w:rPr>
        <w:t xml:space="preserve">                                                         </w:t>
      </w:r>
    </w:p>
    <w:p w:rsidR="00754562" w:rsidRDefault="00754562" w:rsidP="00A064B2">
      <w:pPr>
        <w:ind w:right="140" w:firstLine="567"/>
        <w:jc w:val="both"/>
        <w:rPr>
          <w:sz w:val="28"/>
          <w:szCs w:val="28"/>
          <w:lang w:val="uk-UA"/>
        </w:rPr>
      </w:pPr>
    </w:p>
    <w:p w:rsidR="00685A80" w:rsidRDefault="00685A80" w:rsidP="00A064B2">
      <w:pPr>
        <w:ind w:right="140" w:firstLine="567"/>
        <w:jc w:val="both"/>
        <w:rPr>
          <w:sz w:val="28"/>
          <w:szCs w:val="28"/>
          <w:lang w:val="uk-UA"/>
        </w:rPr>
      </w:pPr>
    </w:p>
    <w:p w:rsidR="00685A80" w:rsidRDefault="00685A80" w:rsidP="00A064B2">
      <w:pPr>
        <w:ind w:right="140" w:firstLine="567"/>
        <w:jc w:val="both"/>
        <w:rPr>
          <w:sz w:val="28"/>
          <w:szCs w:val="28"/>
          <w:lang w:val="uk-UA"/>
        </w:rPr>
      </w:pPr>
    </w:p>
    <w:p w:rsidR="00A064B2" w:rsidRPr="00A064B2" w:rsidRDefault="00A064B2" w:rsidP="00A064B2">
      <w:pPr>
        <w:ind w:right="140" w:firstLine="567"/>
        <w:jc w:val="both"/>
        <w:rPr>
          <w:b/>
          <w:sz w:val="28"/>
          <w:szCs w:val="28"/>
          <w:lang w:val="uk-UA"/>
        </w:rPr>
      </w:pPr>
      <w:r w:rsidRPr="00A064B2">
        <w:rPr>
          <w:sz w:val="28"/>
          <w:szCs w:val="28"/>
          <w:lang w:val="uk-UA"/>
        </w:rPr>
        <w:lastRenderedPageBreak/>
        <w:t xml:space="preserve">  </w:t>
      </w:r>
      <w:r w:rsidRPr="00A064B2">
        <w:rPr>
          <w:b/>
          <w:sz w:val="28"/>
          <w:szCs w:val="28"/>
          <w:lang w:val="uk-UA"/>
        </w:rPr>
        <w:t>Видатки.</w:t>
      </w:r>
    </w:p>
    <w:p w:rsidR="00A064B2" w:rsidRPr="00A064B2" w:rsidRDefault="00A064B2" w:rsidP="00A064B2">
      <w:pPr>
        <w:ind w:right="140" w:firstLine="567"/>
        <w:jc w:val="both"/>
        <w:rPr>
          <w:sz w:val="28"/>
          <w:szCs w:val="28"/>
          <w:lang w:val="uk-UA"/>
        </w:rPr>
      </w:pPr>
    </w:p>
    <w:p w:rsidR="00A064B2" w:rsidRPr="00A064B2" w:rsidRDefault="00A064B2" w:rsidP="00A064B2">
      <w:pPr>
        <w:ind w:right="140" w:firstLine="567"/>
        <w:jc w:val="both"/>
        <w:rPr>
          <w:sz w:val="28"/>
          <w:szCs w:val="28"/>
          <w:lang w:val="uk-UA"/>
        </w:rPr>
      </w:pPr>
      <w:r w:rsidRPr="00A064B2">
        <w:rPr>
          <w:sz w:val="28"/>
          <w:szCs w:val="28"/>
          <w:lang w:val="uk-UA"/>
        </w:rPr>
        <w:t xml:space="preserve">Очікуване виконання видаткової частини загального фонду зведеного бюджету Олександрівської селищної територіальної громади ради з урахуванням трансфертів та з урахуванням внесених змін на  2022 рік складатиме  79401017 гривень або 97 % до річного плану з урахуванням змін. </w:t>
      </w:r>
    </w:p>
    <w:p w:rsidR="00A064B2" w:rsidRPr="00A064B2" w:rsidRDefault="00A064B2" w:rsidP="00A064B2">
      <w:pPr>
        <w:ind w:right="140" w:firstLine="567"/>
        <w:jc w:val="both"/>
        <w:rPr>
          <w:sz w:val="28"/>
          <w:szCs w:val="28"/>
          <w:lang w:val="uk-UA"/>
        </w:rPr>
      </w:pPr>
      <w:r w:rsidRPr="00A064B2">
        <w:rPr>
          <w:sz w:val="28"/>
          <w:szCs w:val="28"/>
          <w:lang w:val="uk-UA"/>
        </w:rPr>
        <w:t xml:space="preserve">  В загальній структурі видатків за 2022 рік заробітна плата з нарахуваннями  складатиме 66402311  гривні, або 83,6 % ;предмети,матеріали,обладнання - 1394819гривень,або 1,8%;  придбання продуктів харчування – 251682 гривень, або 0,3%; медикаменти  та перев’язувальні матеріали – 27790 гривень, або 0,04%; оплата послуг (крім комунальних) – 1446864гривень, або 1,8%; комунальні послуги та енергоносії в сумі 5295685 гривень , або 6,79 % ,окремі заходи по реалізації державних (регіональних) програм,не віднесені до заходів розвитку 13608 гривень, або 0,02 % , Субсидії та поточні трансферти підприємствам (установам, організаціям)- 2405214,00 гривні або 3,0% , поточні трансферти органам державного управління інших рівнів 737335 гривень , або 0,9 %, виплата допомоги  по  соціальному забезпеченню 1387139 гривень , або 1,7% , інші поточні видатки - 18570 гривень , або 0,02 %; нерозподілені видатки – 20 000(0,03%). Зміна в структурі видатків порівняно  з 2021 роком пов’язана зі змінами в роботі комунальних установ що стали наслідком  військової агресії російської федерації, збільшенням мінімальних соціальних стандартів у порівнянні з попереднім роком. </w:t>
      </w:r>
    </w:p>
    <w:p w:rsidR="00A064B2" w:rsidRPr="00A064B2" w:rsidRDefault="00A064B2" w:rsidP="00A064B2">
      <w:pPr>
        <w:ind w:right="140" w:firstLine="567"/>
        <w:jc w:val="both"/>
        <w:rPr>
          <w:sz w:val="28"/>
          <w:szCs w:val="28"/>
          <w:lang w:val="uk-UA"/>
        </w:rPr>
      </w:pPr>
      <w:r w:rsidRPr="00A064B2">
        <w:rPr>
          <w:sz w:val="28"/>
          <w:szCs w:val="28"/>
          <w:lang w:val="uk-UA"/>
        </w:rPr>
        <w:t>Структура  вида</w:t>
      </w:r>
      <w:r w:rsidR="00801DB6">
        <w:rPr>
          <w:sz w:val="28"/>
          <w:szCs w:val="28"/>
          <w:lang w:val="uk-UA"/>
        </w:rPr>
        <w:t>тків за  відповідний період 2022 року  в порівнянні з 2021</w:t>
      </w:r>
      <w:r w:rsidRPr="00A064B2">
        <w:rPr>
          <w:sz w:val="28"/>
          <w:szCs w:val="28"/>
          <w:lang w:val="uk-UA"/>
        </w:rPr>
        <w:t xml:space="preserve"> роком   істотних  змін не зазнала. Збільшилися  відсоток видатків на оплату праці з нарахуваннями,  (в зв’язку з збільшенням  мінімальних соціальних гарантій, зростанням оплати праці працівників ОМС, збереження середньої заробітної плати в період дії воєнного стану  по всіх установах селищної ради в т.ч., в закладах освіти); збільшилися видатки на комунальні платежі у зв’язку зміною тарифної політики енергопостачальних компаній, зменшились видатки на харчування у зв’язку зі зміною роботи закладів освіти.</w:t>
      </w:r>
    </w:p>
    <w:p w:rsidR="00A064B2" w:rsidRPr="00A064B2" w:rsidRDefault="00A064B2" w:rsidP="00A064B2">
      <w:pPr>
        <w:ind w:right="140" w:firstLine="567"/>
        <w:jc w:val="both"/>
        <w:rPr>
          <w:sz w:val="28"/>
          <w:szCs w:val="28"/>
          <w:lang w:val="uk-UA"/>
        </w:rPr>
      </w:pPr>
      <w:r w:rsidRPr="00A064B2">
        <w:rPr>
          <w:sz w:val="28"/>
          <w:szCs w:val="28"/>
          <w:lang w:val="uk-UA"/>
        </w:rPr>
        <w:t xml:space="preserve">         У  2022 році  за рахунок запланованих надходжень до загального фонду бюджету податкових і неподаткових платежів та  субвенцій з держаного та місцевих бюджетів  буде забезпечена в повному обсязі виплата заробітної плати, нарахування на заробітну плату відповідно до термінів виплати, затверджених лімітів асигнувань, а також профінансовано оплату розрахунків за спожиті енергоносії , що в свою чергу  забезпечить  безперервне  функціонування бюджетних установ. </w:t>
      </w:r>
    </w:p>
    <w:p w:rsidR="00E74C6C" w:rsidRDefault="00A064B2" w:rsidP="00E74C6C">
      <w:pPr>
        <w:ind w:right="140" w:firstLine="567"/>
        <w:jc w:val="both"/>
        <w:rPr>
          <w:sz w:val="28"/>
          <w:szCs w:val="28"/>
          <w:lang w:val="uk-UA"/>
        </w:rPr>
      </w:pPr>
      <w:r w:rsidRPr="00A064B2">
        <w:rPr>
          <w:sz w:val="28"/>
          <w:szCs w:val="28"/>
          <w:lang w:val="uk-UA"/>
        </w:rPr>
        <w:t>Видатки проводяться відповідно до потреби в межах наявних фінансових ресурсів з урахуванням забезпечення виконання соціально направлених  статей видатків та видатків на забезпечення діяльності орг</w:t>
      </w:r>
      <w:r w:rsidR="00E74C6C">
        <w:rPr>
          <w:sz w:val="28"/>
          <w:szCs w:val="28"/>
          <w:lang w:val="uk-UA"/>
        </w:rPr>
        <w:t>анів та установ селищної ради..</w:t>
      </w:r>
    </w:p>
    <w:p w:rsidR="00A064B2" w:rsidRPr="00A064B2" w:rsidRDefault="00A064B2" w:rsidP="00E74C6C">
      <w:pPr>
        <w:ind w:right="140" w:firstLine="567"/>
        <w:jc w:val="both"/>
        <w:rPr>
          <w:sz w:val="28"/>
          <w:szCs w:val="28"/>
          <w:lang w:val="uk-UA"/>
        </w:rPr>
      </w:pPr>
      <w:r w:rsidRPr="00A064B2">
        <w:rPr>
          <w:sz w:val="28"/>
          <w:szCs w:val="28"/>
          <w:lang w:val="uk-UA"/>
        </w:rPr>
        <w:t xml:space="preserve">   По спеціальному фонду зведеного бюджету Олександрівської селищної територіальної громади (без врахування власних надходжень бюджетних установ та інших джерел власних надходжень)   пл</w:t>
      </w:r>
      <w:r w:rsidR="002D15CC">
        <w:rPr>
          <w:sz w:val="28"/>
          <w:szCs w:val="28"/>
          <w:lang w:val="uk-UA"/>
        </w:rPr>
        <w:t>ануються  видатки до кінця  2022</w:t>
      </w:r>
      <w:r w:rsidRPr="00A064B2">
        <w:rPr>
          <w:sz w:val="28"/>
          <w:szCs w:val="28"/>
          <w:lang w:val="uk-UA"/>
        </w:rPr>
        <w:t xml:space="preserve"> року відп</w:t>
      </w:r>
      <w:r w:rsidR="002D15CC">
        <w:rPr>
          <w:sz w:val="28"/>
          <w:szCs w:val="28"/>
          <w:lang w:val="uk-UA"/>
        </w:rPr>
        <w:t>овідно до розпису в сумі 5283400</w:t>
      </w:r>
      <w:r w:rsidRPr="00A064B2">
        <w:rPr>
          <w:sz w:val="28"/>
          <w:szCs w:val="28"/>
          <w:lang w:val="uk-UA"/>
        </w:rPr>
        <w:t xml:space="preserve"> гр</w:t>
      </w:r>
      <w:r w:rsidR="002D15CC">
        <w:rPr>
          <w:sz w:val="28"/>
          <w:szCs w:val="28"/>
          <w:lang w:val="uk-UA"/>
        </w:rPr>
        <w:t>ивень ,що в порівнянні  з   2021</w:t>
      </w:r>
      <w:r w:rsidR="004B2327">
        <w:rPr>
          <w:sz w:val="28"/>
          <w:szCs w:val="28"/>
          <w:lang w:val="uk-UA"/>
        </w:rPr>
        <w:t xml:space="preserve"> роком 15913660 гривень</w:t>
      </w:r>
      <w:r w:rsidR="00861A7A">
        <w:rPr>
          <w:sz w:val="28"/>
          <w:szCs w:val="28"/>
          <w:lang w:val="uk-UA"/>
        </w:rPr>
        <w:t xml:space="preserve">  зменшиться на 66,8</w:t>
      </w:r>
      <w:r w:rsidRPr="00A064B2">
        <w:rPr>
          <w:sz w:val="28"/>
          <w:szCs w:val="28"/>
          <w:lang w:val="uk-UA"/>
        </w:rPr>
        <w:t xml:space="preserve">% </w:t>
      </w:r>
    </w:p>
    <w:p w:rsidR="00345075" w:rsidRPr="00345075" w:rsidRDefault="00631859" w:rsidP="00345075">
      <w:pPr>
        <w:ind w:firstLine="567"/>
        <w:jc w:val="both"/>
        <w:rPr>
          <w:sz w:val="28"/>
          <w:szCs w:val="28"/>
          <w:lang w:val="uk-UA"/>
        </w:rPr>
      </w:pPr>
      <w:r>
        <w:rPr>
          <w:sz w:val="28"/>
          <w:szCs w:val="28"/>
          <w:lang w:val="uk-UA"/>
        </w:rPr>
        <w:t>Різниця в порівнянні з 2021</w:t>
      </w:r>
      <w:r w:rsidR="00A064B2" w:rsidRPr="00A064B2">
        <w:rPr>
          <w:sz w:val="28"/>
          <w:szCs w:val="28"/>
          <w:lang w:val="uk-UA"/>
        </w:rPr>
        <w:t xml:space="preserve"> роком виникла  за рахунок зменшення субвенцій з державного бюджету та інших місцевих бюджетів на видатки розвитку громади.</w:t>
      </w:r>
      <w:r w:rsidR="00345075">
        <w:rPr>
          <w:sz w:val="28"/>
          <w:szCs w:val="28"/>
          <w:lang w:val="uk-UA"/>
        </w:rPr>
        <w:t xml:space="preserve">( в грудні 2021 року було </w:t>
      </w:r>
      <w:r w:rsidR="00345075" w:rsidRPr="00345075">
        <w:rPr>
          <w:sz w:val="28"/>
          <w:szCs w:val="28"/>
          <w:lang w:val="uk-UA"/>
        </w:rPr>
        <w:t>отримано з</w:t>
      </w:r>
      <w:r w:rsidR="00345075" w:rsidRPr="00345075">
        <w:rPr>
          <w:sz w:val="28"/>
          <w:szCs w:val="20"/>
          <w:lang w:val="uk-UA"/>
        </w:rPr>
        <w:t xml:space="preserve">а рахунок інших джерел власних надходжень </w:t>
      </w:r>
      <w:r w:rsidR="00345075" w:rsidRPr="00345075">
        <w:rPr>
          <w:sz w:val="28"/>
          <w:szCs w:val="20"/>
          <w:lang w:val="uk-UA"/>
        </w:rPr>
        <w:lastRenderedPageBreak/>
        <w:t xml:space="preserve">бюджетних установ  спеціального фонду </w:t>
      </w:r>
      <w:r w:rsidR="00345075" w:rsidRPr="00345075">
        <w:rPr>
          <w:b/>
          <w:sz w:val="28"/>
          <w:szCs w:val="20"/>
          <w:lang w:val="uk-UA"/>
        </w:rPr>
        <w:t>(КБКД 25020200) (</w:t>
      </w:r>
      <w:r w:rsidR="00345075" w:rsidRPr="00345075">
        <w:rPr>
          <w:sz w:val="28"/>
          <w:szCs w:val="20"/>
          <w:lang w:val="uk-UA"/>
        </w:rPr>
        <w:t xml:space="preserve">генеральна угода про взаємодію між Олександрівською територіальною громадою та </w:t>
      </w:r>
      <w:r w:rsidR="00345075" w:rsidRPr="00345075">
        <w:rPr>
          <w:sz w:val="28"/>
          <w:szCs w:val="28"/>
          <w:lang w:val="uk-UA"/>
        </w:rPr>
        <w:t>ВП «Атомпроєктінжиніринг»</w:t>
      </w:r>
      <w:r w:rsidR="00345075" w:rsidRPr="00345075">
        <w:rPr>
          <w:sz w:val="28"/>
          <w:szCs w:val="20"/>
          <w:lang w:val="uk-UA"/>
        </w:rPr>
        <w:t xml:space="preserve"> в рамках добудови Ташлицької ГАЕС</w:t>
      </w:r>
      <w:r w:rsidR="00345075" w:rsidRPr="00345075">
        <w:rPr>
          <w:sz w:val="28"/>
          <w:szCs w:val="28"/>
          <w:lang w:val="uk-UA"/>
        </w:rPr>
        <w:t xml:space="preserve"> щодо фінансування проєкту «Реконструкція Олександрівської загальноосвітньої школи І-ІІІ ступенів з прибудовою спортивної зали за адресою: вул. Генерала Подзігуна 244 в смт Олександрівка Вознесенського району Миколаївської області (коригування)»  як об'єкту пов'язаного з будівництвом Ташлицької ГАЕС та  згідно рішення Миколаївської обласної ради № 5 від 16.01.2001 «Про першочергові заходи щодо створення умов безпечного функціонування Ташлицької ГАЕС»  і розпорядження голови Миколаївської обласної державної адміністрації  № 493-р    від 23.09.2021  «Про особливості фінансування та виконання заходів щодо розв'язання соціальних та екологічних проблем, пов'язаних із завершенням будівництва Ташлицької  ГАЕС»</w:t>
      </w:r>
      <w:r w:rsidR="00345075" w:rsidRPr="00345075">
        <w:rPr>
          <w:sz w:val="28"/>
          <w:szCs w:val="20"/>
          <w:u w:val="single"/>
          <w:lang w:val="uk-UA"/>
        </w:rPr>
        <w:t>) проведено видатки в сумі 8957,76287 тис.грн. т.ч.  на:</w:t>
      </w:r>
    </w:p>
    <w:p w:rsidR="00A064B2" w:rsidRPr="00A064B2" w:rsidRDefault="00345075" w:rsidP="00345075">
      <w:pPr>
        <w:ind w:right="140" w:firstLine="567"/>
        <w:jc w:val="both"/>
        <w:rPr>
          <w:sz w:val="28"/>
          <w:szCs w:val="28"/>
          <w:lang w:val="uk-UA"/>
        </w:rPr>
      </w:pPr>
      <w:r w:rsidRPr="00345075">
        <w:rPr>
          <w:sz w:val="28"/>
          <w:szCs w:val="20"/>
          <w:lang w:val="uk-UA"/>
        </w:rPr>
        <w:t>-</w:t>
      </w:r>
      <w:r w:rsidRPr="00345075">
        <w:rPr>
          <w:szCs w:val="20"/>
          <w:lang w:val="uk-UA"/>
        </w:rPr>
        <w:t xml:space="preserve"> </w:t>
      </w:r>
      <w:r w:rsidRPr="00345075">
        <w:rPr>
          <w:sz w:val="28"/>
          <w:szCs w:val="20"/>
          <w:lang w:val="uk-UA"/>
        </w:rPr>
        <w:t>Реконструкція та реставрація інши</w:t>
      </w:r>
      <w:r w:rsidR="00E92FC9">
        <w:rPr>
          <w:sz w:val="28"/>
          <w:szCs w:val="20"/>
          <w:lang w:val="uk-UA"/>
        </w:rPr>
        <w:t xml:space="preserve">х об`єктів 8957763 гривні </w:t>
      </w:r>
      <w:r w:rsidRPr="00345075">
        <w:rPr>
          <w:sz w:val="28"/>
          <w:szCs w:val="20"/>
          <w:lang w:val="uk-UA"/>
        </w:rPr>
        <w:t>(</w:t>
      </w:r>
      <w:r w:rsidRPr="00345075">
        <w:rPr>
          <w:lang w:val="uk-UA" w:eastAsia="uk-UA"/>
        </w:rPr>
        <w:t xml:space="preserve"> </w:t>
      </w:r>
      <w:r w:rsidRPr="00345075">
        <w:rPr>
          <w:sz w:val="28"/>
          <w:szCs w:val="28"/>
          <w:lang w:val="uk-UA" w:eastAsia="uk-UA"/>
        </w:rPr>
        <w:t xml:space="preserve">Реконструкція Олександрівської загальноосвітньої школи І-ІІІ ступенів з прибудовою спортивної зали за адресою: вул. </w:t>
      </w:r>
      <w:r w:rsidRPr="00345075">
        <w:rPr>
          <w:sz w:val="28"/>
          <w:szCs w:val="28"/>
          <w:lang w:eastAsia="uk-UA"/>
        </w:rPr>
        <w:t>Генерала Подзігуна 244 у смт Олександрівка Вознесенського району Миколаївської області» (коригування)</w:t>
      </w:r>
      <w:r w:rsidRPr="00345075">
        <w:rPr>
          <w:sz w:val="28"/>
          <w:szCs w:val="28"/>
          <w:lang w:val="uk-UA" w:eastAsia="uk-UA"/>
        </w:rPr>
        <w:t>)</w:t>
      </w:r>
      <w:r w:rsidR="00C35CFA">
        <w:rPr>
          <w:sz w:val="28"/>
          <w:szCs w:val="28"/>
          <w:lang w:val="uk-UA" w:eastAsia="uk-UA"/>
        </w:rPr>
        <w:t>)</w:t>
      </w:r>
    </w:p>
    <w:p w:rsidR="00A064B2" w:rsidRPr="00A064B2" w:rsidRDefault="00A064B2" w:rsidP="00A064B2">
      <w:pPr>
        <w:ind w:right="140" w:firstLine="567"/>
        <w:jc w:val="both"/>
        <w:rPr>
          <w:sz w:val="28"/>
          <w:szCs w:val="28"/>
          <w:lang w:val="uk-UA"/>
        </w:rPr>
      </w:pPr>
    </w:p>
    <w:p w:rsidR="00687C00" w:rsidRDefault="00A064B2" w:rsidP="00A064B2">
      <w:pPr>
        <w:ind w:right="140" w:firstLine="567"/>
        <w:jc w:val="both"/>
        <w:rPr>
          <w:sz w:val="28"/>
          <w:szCs w:val="28"/>
          <w:lang w:val="uk-UA"/>
        </w:rPr>
      </w:pPr>
      <w:r w:rsidRPr="00A064B2">
        <w:rPr>
          <w:sz w:val="28"/>
          <w:szCs w:val="28"/>
          <w:lang w:val="uk-UA"/>
        </w:rPr>
        <w:t xml:space="preserve">    Очікуються видатки за рахунок власних надходжень бюджетних установ (плата за послуги бюджетних установ без врахування інших джерел власних надходжень) </w:t>
      </w:r>
      <w:r w:rsidR="00687C00">
        <w:rPr>
          <w:sz w:val="28"/>
          <w:szCs w:val="28"/>
          <w:lang w:val="uk-UA"/>
        </w:rPr>
        <w:t>в 2022 році в порявнянні з 2021 роком суттєво зменшаться за рахунок зміни в роботі закладів освіти.</w:t>
      </w:r>
    </w:p>
    <w:p w:rsidR="00687C00" w:rsidRDefault="00687C00" w:rsidP="00687C00">
      <w:pPr>
        <w:ind w:right="140"/>
        <w:jc w:val="both"/>
        <w:rPr>
          <w:sz w:val="28"/>
          <w:szCs w:val="28"/>
          <w:lang w:val="uk-UA"/>
        </w:rPr>
      </w:pPr>
    </w:p>
    <w:p w:rsidR="00687C00" w:rsidRDefault="00A064B2" w:rsidP="00687C00">
      <w:pPr>
        <w:ind w:right="140"/>
        <w:jc w:val="both"/>
        <w:rPr>
          <w:sz w:val="28"/>
          <w:szCs w:val="28"/>
          <w:lang w:val="uk-UA"/>
        </w:rPr>
      </w:pPr>
      <w:r w:rsidRPr="00A064B2">
        <w:rPr>
          <w:sz w:val="28"/>
          <w:szCs w:val="28"/>
          <w:lang w:val="uk-UA"/>
        </w:rPr>
        <w:t>За рахунок заплановани</w:t>
      </w:r>
      <w:r w:rsidR="00687C00">
        <w:rPr>
          <w:sz w:val="28"/>
          <w:szCs w:val="28"/>
          <w:lang w:val="uk-UA"/>
        </w:rPr>
        <w:t>х надходжень до бюджету  на 2022</w:t>
      </w:r>
      <w:r w:rsidRPr="00A064B2">
        <w:rPr>
          <w:sz w:val="28"/>
          <w:szCs w:val="28"/>
          <w:lang w:val="uk-UA"/>
        </w:rPr>
        <w:t xml:space="preserve"> рік </w:t>
      </w:r>
      <w:r w:rsidR="00687C00">
        <w:rPr>
          <w:sz w:val="28"/>
          <w:szCs w:val="28"/>
          <w:lang w:val="uk-UA"/>
        </w:rPr>
        <w:t>планується:</w:t>
      </w:r>
    </w:p>
    <w:p w:rsidR="00A064B2" w:rsidRDefault="00E74C6C" w:rsidP="00E74C6C">
      <w:pPr>
        <w:ind w:right="140"/>
        <w:jc w:val="both"/>
        <w:rPr>
          <w:sz w:val="28"/>
          <w:szCs w:val="28"/>
          <w:lang w:val="uk-UA"/>
        </w:rPr>
      </w:pPr>
      <w:r>
        <w:rPr>
          <w:sz w:val="28"/>
          <w:szCs w:val="28"/>
          <w:lang w:val="uk-UA"/>
        </w:rPr>
        <w:t xml:space="preserve">       </w:t>
      </w:r>
      <w:r w:rsidR="00A064B2" w:rsidRPr="00A064B2">
        <w:rPr>
          <w:sz w:val="28"/>
          <w:szCs w:val="28"/>
          <w:lang w:val="uk-UA"/>
        </w:rPr>
        <w:t xml:space="preserve"> Придбання обладнання і предмет</w:t>
      </w:r>
      <w:r w:rsidR="00687C00">
        <w:rPr>
          <w:sz w:val="28"/>
          <w:szCs w:val="28"/>
          <w:lang w:val="uk-UA"/>
        </w:rPr>
        <w:t>ів довгострокового користування</w:t>
      </w:r>
    </w:p>
    <w:p w:rsidR="0084546B" w:rsidRDefault="0084546B" w:rsidP="00A064B2">
      <w:pPr>
        <w:ind w:right="140" w:firstLine="567"/>
        <w:jc w:val="both"/>
        <w:rPr>
          <w:sz w:val="28"/>
          <w:szCs w:val="28"/>
          <w:lang w:val="uk-UA" w:eastAsia="uk-UA"/>
        </w:rPr>
      </w:pPr>
      <w:r w:rsidRPr="00345075">
        <w:rPr>
          <w:sz w:val="28"/>
          <w:szCs w:val="28"/>
          <w:lang w:val="uk-UA" w:eastAsia="uk-UA"/>
        </w:rPr>
        <w:t xml:space="preserve">Реконструкція Олександрівської загальноосвітньої школи І-ІІІ ступенів з прибудовою спортивної зали за адресою: вул. </w:t>
      </w:r>
      <w:r w:rsidRPr="00345075">
        <w:rPr>
          <w:sz w:val="28"/>
          <w:szCs w:val="28"/>
          <w:lang w:eastAsia="uk-UA"/>
        </w:rPr>
        <w:t>Генерала Подзігуна 244 у смт Олександрівка Вознесенського району Миколаївської області» (коригування)</w:t>
      </w:r>
      <w:r w:rsidRPr="00345075">
        <w:rPr>
          <w:sz w:val="28"/>
          <w:szCs w:val="28"/>
          <w:lang w:val="uk-UA" w:eastAsia="uk-UA"/>
        </w:rPr>
        <w:t>)</w:t>
      </w:r>
      <w:r>
        <w:rPr>
          <w:sz w:val="28"/>
          <w:szCs w:val="28"/>
          <w:lang w:val="uk-UA" w:eastAsia="uk-UA"/>
        </w:rPr>
        <w:t>)</w:t>
      </w:r>
    </w:p>
    <w:p w:rsidR="0084546B" w:rsidRPr="0084546B" w:rsidRDefault="0084546B" w:rsidP="0084546B">
      <w:pPr>
        <w:numPr>
          <w:ilvl w:val="0"/>
          <w:numId w:val="19"/>
        </w:numPr>
        <w:tabs>
          <w:tab w:val="clear" w:pos="502"/>
          <w:tab w:val="num" w:pos="360"/>
        </w:tabs>
        <w:ind w:left="142" w:firstLine="0"/>
        <w:jc w:val="both"/>
        <w:rPr>
          <w:bCs/>
          <w:sz w:val="28"/>
          <w:szCs w:val="28"/>
          <w:lang w:val="uk-UA"/>
        </w:rPr>
      </w:pPr>
      <w:r w:rsidRPr="0084546B">
        <w:rPr>
          <w:sz w:val="28"/>
          <w:szCs w:val="28"/>
          <w:lang w:val="uk-UA"/>
        </w:rPr>
        <w:t xml:space="preserve">Капітальний ремонт інших об’єктів 1570,0 тис. грн. (капітальний ремонт стаціонарного відділення </w:t>
      </w:r>
      <w:r w:rsidRPr="0084546B">
        <w:rPr>
          <w:lang w:val="uk-UA"/>
        </w:rPr>
        <w:t>«</w:t>
      </w:r>
      <w:r w:rsidRPr="0084546B">
        <w:rPr>
          <w:sz w:val="28"/>
          <w:szCs w:val="28"/>
          <w:lang w:val="uk-UA"/>
        </w:rPr>
        <w:t xml:space="preserve">ОЦПМСД»). </w:t>
      </w:r>
    </w:p>
    <w:p w:rsidR="0084546B" w:rsidRPr="0084546B" w:rsidRDefault="0084546B" w:rsidP="0084546B">
      <w:pPr>
        <w:ind w:left="142"/>
        <w:jc w:val="both"/>
        <w:rPr>
          <w:bCs/>
          <w:sz w:val="28"/>
          <w:szCs w:val="28"/>
          <w:lang w:val="uk-UA"/>
        </w:rPr>
      </w:pPr>
      <w:r w:rsidRPr="0084546B">
        <w:rPr>
          <w:sz w:val="28"/>
          <w:szCs w:val="28"/>
          <w:lang w:val="uk-UA"/>
        </w:rPr>
        <w:t>(У рамках договору соціально-економічного партнерства з ТОВ Корпорація Бузькі кар’єри.)</w:t>
      </w:r>
    </w:p>
    <w:p w:rsidR="00A064B2" w:rsidRPr="00A064B2" w:rsidRDefault="00E74C6C" w:rsidP="0084546B">
      <w:pPr>
        <w:ind w:right="140"/>
        <w:jc w:val="both"/>
        <w:rPr>
          <w:sz w:val="28"/>
          <w:szCs w:val="28"/>
          <w:lang w:val="uk-UA"/>
        </w:rPr>
      </w:pPr>
      <w:r w:rsidRPr="00C6696A">
        <w:rPr>
          <w:sz w:val="28"/>
          <w:szCs w:val="28"/>
          <w:lang w:val="uk-UA"/>
        </w:rPr>
        <w:t>«Нове будівництво місцевої автоматизованої системи централізованого оповіщення в населених пунктах Олександрівської селищної ради Вознесенського району Миколаївської області»</w:t>
      </w:r>
    </w:p>
    <w:p w:rsidR="00A064B2" w:rsidRDefault="00A064B2" w:rsidP="00A064B2">
      <w:pPr>
        <w:ind w:right="140" w:firstLine="567"/>
        <w:jc w:val="both"/>
        <w:rPr>
          <w:sz w:val="28"/>
          <w:szCs w:val="28"/>
          <w:lang w:val="uk-UA"/>
        </w:rPr>
      </w:pPr>
      <w:r w:rsidRPr="00A064B2">
        <w:rPr>
          <w:sz w:val="28"/>
          <w:szCs w:val="28"/>
          <w:lang w:val="uk-UA"/>
        </w:rPr>
        <w:t>За рахунок цільових фондів проведення ліквідації стихійних сміттєзвалищ на території Олександрівської селищної ради -  заходи проводяться  для  охорони  довкілля, раціонального використання і зберігання  відходів виробництва і побутових відходів  шляхом забезпечення    екологічно    безпечного   збирання, перевезення,   зберігання,  видалення, знешкодження відходів, що в свою чергу зменшує шкідливий  вплив на екосистему та на здоров’я населення громади.</w:t>
      </w:r>
    </w:p>
    <w:p w:rsidR="002B40C3" w:rsidRPr="00D70610" w:rsidRDefault="002B40C3" w:rsidP="00212B79">
      <w:pPr>
        <w:ind w:right="140"/>
        <w:jc w:val="both"/>
        <w:rPr>
          <w:bCs/>
          <w:sz w:val="28"/>
          <w:szCs w:val="28"/>
          <w:lang w:val="uk-UA"/>
        </w:rPr>
      </w:pPr>
    </w:p>
    <w:p w:rsidR="000348B6" w:rsidRPr="000236F6" w:rsidRDefault="00E00BC1" w:rsidP="000348B6">
      <w:pPr>
        <w:tabs>
          <w:tab w:val="num" w:pos="0"/>
        </w:tabs>
        <w:ind w:firstLine="709"/>
        <w:jc w:val="both"/>
        <w:rPr>
          <w:b/>
          <w:sz w:val="28"/>
          <w:szCs w:val="28"/>
        </w:rPr>
      </w:pPr>
      <w:r w:rsidRPr="000236F6">
        <w:rPr>
          <w:b/>
          <w:sz w:val="28"/>
          <w:szCs w:val="28"/>
        </w:rPr>
        <w:t xml:space="preserve">Розділ </w:t>
      </w:r>
      <w:r w:rsidR="00E74C6C">
        <w:rPr>
          <w:b/>
          <w:sz w:val="28"/>
          <w:szCs w:val="28"/>
          <w:lang w:val="uk-UA"/>
        </w:rPr>
        <w:t>4</w:t>
      </w:r>
      <w:r w:rsidR="000348B6" w:rsidRPr="000236F6">
        <w:rPr>
          <w:b/>
          <w:sz w:val="28"/>
          <w:szCs w:val="28"/>
        </w:rPr>
        <w:t>. Стан нормативно-правової бази у даній сфері правового                              регулювання</w:t>
      </w:r>
    </w:p>
    <w:p w:rsidR="000348B6" w:rsidRPr="000236F6" w:rsidRDefault="00A915F8" w:rsidP="000348B6">
      <w:pPr>
        <w:shd w:val="clear" w:color="auto" w:fill="FFFFFF"/>
        <w:tabs>
          <w:tab w:val="num" w:pos="0"/>
        </w:tabs>
        <w:ind w:firstLine="709"/>
        <w:jc w:val="both"/>
        <w:rPr>
          <w:sz w:val="28"/>
          <w:szCs w:val="28"/>
        </w:rPr>
      </w:pPr>
      <w:r w:rsidRPr="000236F6">
        <w:rPr>
          <w:sz w:val="28"/>
          <w:szCs w:val="28"/>
          <w:lang w:val="uk-UA"/>
        </w:rPr>
        <w:t>3</w:t>
      </w:r>
      <w:r w:rsidR="000348B6" w:rsidRPr="000236F6">
        <w:rPr>
          <w:sz w:val="28"/>
          <w:szCs w:val="28"/>
        </w:rPr>
        <w:t>.1. Бюджетний кодекс України зі змінами і доповненнями;</w:t>
      </w:r>
    </w:p>
    <w:p w:rsidR="000348B6" w:rsidRPr="000236F6" w:rsidRDefault="00436836" w:rsidP="00436836">
      <w:pPr>
        <w:shd w:val="clear" w:color="auto" w:fill="FFFFFF"/>
        <w:tabs>
          <w:tab w:val="num" w:pos="0"/>
        </w:tabs>
        <w:jc w:val="both"/>
        <w:rPr>
          <w:sz w:val="28"/>
          <w:szCs w:val="28"/>
        </w:rPr>
      </w:pPr>
      <w:r w:rsidRPr="000236F6">
        <w:rPr>
          <w:sz w:val="28"/>
          <w:szCs w:val="28"/>
          <w:lang w:val="uk-UA"/>
        </w:rPr>
        <w:t xml:space="preserve">         </w:t>
      </w:r>
      <w:r w:rsidR="00A915F8" w:rsidRPr="000236F6">
        <w:rPr>
          <w:sz w:val="28"/>
          <w:szCs w:val="28"/>
          <w:lang w:val="uk-UA"/>
        </w:rPr>
        <w:t>3</w:t>
      </w:r>
      <w:r w:rsidR="000348B6" w:rsidRPr="000236F6">
        <w:rPr>
          <w:sz w:val="28"/>
          <w:szCs w:val="28"/>
        </w:rPr>
        <w:t>.2.</w:t>
      </w:r>
      <w:r w:rsidR="00D961AF" w:rsidRPr="000236F6">
        <w:rPr>
          <w:sz w:val="28"/>
          <w:szCs w:val="28"/>
          <w:lang w:val="uk-UA"/>
        </w:rPr>
        <w:t xml:space="preserve"> </w:t>
      </w:r>
      <w:r w:rsidR="00E34601" w:rsidRPr="000236F6">
        <w:rPr>
          <w:sz w:val="28"/>
          <w:szCs w:val="28"/>
          <w:lang w:val="uk-UA"/>
        </w:rPr>
        <w:t>Проект З</w:t>
      </w:r>
      <w:r w:rsidR="000348B6" w:rsidRPr="000236F6">
        <w:rPr>
          <w:sz w:val="28"/>
          <w:szCs w:val="28"/>
        </w:rPr>
        <w:t>акон</w:t>
      </w:r>
      <w:r w:rsidR="00E34601" w:rsidRPr="000236F6">
        <w:rPr>
          <w:sz w:val="28"/>
          <w:szCs w:val="28"/>
          <w:lang w:val="uk-UA"/>
        </w:rPr>
        <w:t>у</w:t>
      </w:r>
      <w:r w:rsidR="000348B6" w:rsidRPr="000236F6">
        <w:rPr>
          <w:sz w:val="28"/>
          <w:szCs w:val="28"/>
        </w:rPr>
        <w:t xml:space="preserve"> України "Про </w:t>
      </w:r>
      <w:r w:rsidR="003E2E91" w:rsidRPr="000236F6">
        <w:rPr>
          <w:sz w:val="28"/>
          <w:szCs w:val="28"/>
        </w:rPr>
        <w:t>Державний бюджет України на 202</w:t>
      </w:r>
      <w:r w:rsidRPr="000236F6">
        <w:rPr>
          <w:sz w:val="28"/>
          <w:szCs w:val="28"/>
          <w:lang w:val="uk-UA"/>
        </w:rPr>
        <w:t>3</w:t>
      </w:r>
      <w:r w:rsidR="000348B6" w:rsidRPr="000236F6">
        <w:rPr>
          <w:sz w:val="28"/>
          <w:szCs w:val="28"/>
        </w:rPr>
        <w:t xml:space="preserve"> рік»;  </w:t>
      </w:r>
    </w:p>
    <w:p w:rsidR="002466A0" w:rsidRPr="009B482A" w:rsidRDefault="00436836" w:rsidP="000348B6">
      <w:pPr>
        <w:tabs>
          <w:tab w:val="left" w:pos="720"/>
        </w:tabs>
        <w:jc w:val="both"/>
        <w:rPr>
          <w:sz w:val="28"/>
          <w:szCs w:val="28"/>
          <w:lang w:val="uk-UA"/>
        </w:rPr>
      </w:pPr>
      <w:r w:rsidRPr="000236F6">
        <w:rPr>
          <w:sz w:val="28"/>
          <w:szCs w:val="28"/>
          <w:lang w:val="uk-UA"/>
        </w:rPr>
        <w:lastRenderedPageBreak/>
        <w:t xml:space="preserve">         </w:t>
      </w:r>
      <w:r w:rsidR="00A915F8" w:rsidRPr="000236F6">
        <w:rPr>
          <w:sz w:val="28"/>
          <w:szCs w:val="28"/>
          <w:lang w:val="uk-UA"/>
        </w:rPr>
        <w:t>3</w:t>
      </w:r>
      <w:r w:rsidR="009B482A" w:rsidRPr="000236F6">
        <w:rPr>
          <w:sz w:val="28"/>
          <w:szCs w:val="28"/>
          <w:lang w:val="uk-UA"/>
        </w:rPr>
        <w:t>.3.</w:t>
      </w:r>
      <w:r w:rsidR="009B4199" w:rsidRPr="000236F6">
        <w:rPr>
          <w:sz w:val="28"/>
          <w:szCs w:val="28"/>
          <w:lang w:val="uk-UA"/>
        </w:rPr>
        <w:t xml:space="preserve"> </w:t>
      </w:r>
      <w:r w:rsidRPr="000236F6">
        <w:rPr>
          <w:sz w:val="28"/>
          <w:szCs w:val="28"/>
          <w:lang w:val="uk-UA"/>
        </w:rPr>
        <w:t>Постанова КМУ №252 від  11 березня 2022 р. «Деякі питання формування та виконання місцевих бюджетів у період воєнного стану» зі змінами і доповненнями.</w:t>
      </w:r>
    </w:p>
    <w:p w:rsidR="00E413C6" w:rsidRPr="00595E0D" w:rsidRDefault="00E413C6" w:rsidP="005E438E">
      <w:pPr>
        <w:rPr>
          <w:sz w:val="28"/>
          <w:szCs w:val="28"/>
          <w:lang w:val="uk-UA"/>
        </w:rPr>
      </w:pPr>
    </w:p>
    <w:p w:rsidR="00331D55" w:rsidRPr="00895517" w:rsidRDefault="004423BA" w:rsidP="009914E5">
      <w:pPr>
        <w:ind w:firstLine="708"/>
        <w:rPr>
          <w:sz w:val="28"/>
          <w:szCs w:val="28"/>
          <w:lang w:val="uk-UA"/>
        </w:rPr>
      </w:pPr>
      <w:r>
        <w:rPr>
          <w:sz w:val="28"/>
          <w:szCs w:val="28"/>
          <w:lang w:val="uk-UA"/>
        </w:rPr>
        <w:t xml:space="preserve">Начальник </w:t>
      </w:r>
      <w:r w:rsidR="009914E5">
        <w:rPr>
          <w:sz w:val="28"/>
          <w:szCs w:val="28"/>
          <w:lang w:val="uk-UA"/>
        </w:rPr>
        <w:t xml:space="preserve">                                                                         Серій ВЕРГЕЛЕС</w:t>
      </w:r>
      <w:r w:rsidR="00331D55" w:rsidRPr="00895517">
        <w:rPr>
          <w:sz w:val="28"/>
          <w:szCs w:val="28"/>
          <w:lang w:val="uk-UA"/>
        </w:rPr>
        <w:t xml:space="preserve">                                     </w:t>
      </w:r>
    </w:p>
    <w:p w:rsidR="00331D55" w:rsidRDefault="00331D55" w:rsidP="00312933">
      <w:pPr>
        <w:ind w:firstLine="708"/>
        <w:rPr>
          <w:sz w:val="28"/>
          <w:szCs w:val="28"/>
          <w:lang w:val="uk-UA"/>
        </w:rPr>
      </w:pPr>
    </w:p>
    <w:p w:rsidR="00AF3F77" w:rsidRPr="00895517" w:rsidRDefault="00AF3F77" w:rsidP="00312933">
      <w:pPr>
        <w:tabs>
          <w:tab w:val="left" w:pos="2220"/>
        </w:tabs>
        <w:rPr>
          <w:sz w:val="28"/>
          <w:szCs w:val="28"/>
          <w:lang w:val="uk-UA"/>
        </w:rPr>
      </w:pPr>
    </w:p>
    <w:sectPr w:rsidR="00AF3F77" w:rsidRPr="00895517" w:rsidSect="00682423">
      <w:pgSz w:w="11906" w:h="16838"/>
      <w:pgMar w:top="540" w:right="424"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altName w:val="Tahom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ProbaPro">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nsid w:val="00000003"/>
    <w:multiLevelType w:val="singleLevel"/>
    <w:tmpl w:val="00000003"/>
    <w:name w:val="WW8Num6"/>
    <w:lvl w:ilvl="0">
      <w:start w:val="1"/>
      <w:numFmt w:val="bullet"/>
      <w:lvlText w:val=""/>
      <w:lvlPicBulletId w:val="0"/>
      <w:lvlJc w:val="left"/>
      <w:pPr>
        <w:tabs>
          <w:tab w:val="num" w:pos="0"/>
        </w:tabs>
        <w:ind w:left="1287" w:hanging="360"/>
      </w:pPr>
      <w:rPr>
        <w:rFonts w:ascii="Symbol" w:hAnsi="Symbol" w:hint="default"/>
      </w:rPr>
    </w:lvl>
  </w:abstractNum>
  <w:abstractNum w:abstractNumId="1">
    <w:nsid w:val="01886800"/>
    <w:multiLevelType w:val="hybridMultilevel"/>
    <w:tmpl w:val="B03C9A8E"/>
    <w:lvl w:ilvl="0" w:tplc="E2A8CFF6">
      <w:numFmt w:val="bullet"/>
      <w:lvlText w:val="-"/>
      <w:lvlJc w:val="left"/>
      <w:pPr>
        <w:tabs>
          <w:tab w:val="num" w:pos="502"/>
        </w:tabs>
        <w:ind w:left="502" w:hanging="360"/>
      </w:pPr>
      <w:rPr>
        <w:rFonts w:ascii="Times New Roman" w:eastAsia="Times New Roman" w:hAnsi="Times New Roman" w:hint="default"/>
      </w:rPr>
    </w:lvl>
    <w:lvl w:ilvl="1" w:tplc="0419000F">
      <w:start w:val="1"/>
      <w:numFmt w:val="decimal"/>
      <w:lvlText w:val="%2."/>
      <w:lvlJc w:val="left"/>
      <w:pPr>
        <w:tabs>
          <w:tab w:val="num" w:pos="1452"/>
        </w:tabs>
        <w:ind w:left="1452"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2CD1CFF"/>
    <w:multiLevelType w:val="hybridMultilevel"/>
    <w:tmpl w:val="142888C6"/>
    <w:lvl w:ilvl="0" w:tplc="B67C5EE6">
      <w:numFmt w:val="bullet"/>
      <w:lvlText w:val="-"/>
      <w:lvlJc w:val="left"/>
      <w:pPr>
        <w:ind w:left="645" w:hanging="360"/>
      </w:pPr>
      <w:rPr>
        <w:rFonts w:ascii="Times New Roman" w:eastAsia="Times New Roman" w:hAnsi="Times New Roman" w:hint="default"/>
      </w:rPr>
    </w:lvl>
    <w:lvl w:ilvl="1" w:tplc="04190003" w:tentative="1">
      <w:start w:val="1"/>
      <w:numFmt w:val="bullet"/>
      <w:lvlText w:val="o"/>
      <w:lvlJc w:val="left"/>
      <w:pPr>
        <w:ind w:left="1365" w:hanging="360"/>
      </w:pPr>
      <w:rPr>
        <w:rFonts w:ascii="Courier New" w:hAnsi="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3">
    <w:nsid w:val="038D6315"/>
    <w:multiLevelType w:val="hybridMultilevel"/>
    <w:tmpl w:val="D67E2BB4"/>
    <w:lvl w:ilvl="0" w:tplc="7898C15E">
      <w:numFmt w:val="bullet"/>
      <w:lvlText w:val="-"/>
      <w:lvlJc w:val="left"/>
      <w:pPr>
        <w:ind w:left="1005" w:hanging="360"/>
      </w:pPr>
      <w:rPr>
        <w:rFonts w:ascii="Times New Roman" w:eastAsia="Times New Roman" w:hAnsi="Times New Roman"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
    <w:nsid w:val="060C3128"/>
    <w:multiLevelType w:val="hybridMultilevel"/>
    <w:tmpl w:val="8214A9FC"/>
    <w:lvl w:ilvl="0" w:tplc="ACFA7268">
      <w:start w:val="1"/>
      <w:numFmt w:val="bullet"/>
      <w:lvlText w:val=""/>
      <w:lvlJc w:val="left"/>
      <w:pPr>
        <w:ind w:left="780" w:hanging="360"/>
      </w:pPr>
      <w:rPr>
        <w:rFonts w:ascii="Symbol" w:hAnsi="Symbol" w:hint="default"/>
        <w:color w:val="auto"/>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
    <w:nsid w:val="10E6032C"/>
    <w:multiLevelType w:val="hybridMultilevel"/>
    <w:tmpl w:val="534AD04E"/>
    <w:lvl w:ilvl="0" w:tplc="AA82DA46">
      <w:start w:val="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6">
    <w:nsid w:val="15087C9B"/>
    <w:multiLevelType w:val="hybridMultilevel"/>
    <w:tmpl w:val="E53E09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847120D"/>
    <w:multiLevelType w:val="hybridMultilevel"/>
    <w:tmpl w:val="0A8A95E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94A5693"/>
    <w:multiLevelType w:val="hybridMultilevel"/>
    <w:tmpl w:val="5644D704"/>
    <w:lvl w:ilvl="0" w:tplc="44DAF004">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9">
    <w:nsid w:val="25C40A59"/>
    <w:multiLevelType w:val="hybridMultilevel"/>
    <w:tmpl w:val="6CC4F2C0"/>
    <w:lvl w:ilvl="0" w:tplc="04220005">
      <w:start w:val="1"/>
      <w:numFmt w:val="bullet"/>
      <w:lvlText w:val=""/>
      <w:lvlJc w:val="left"/>
      <w:pPr>
        <w:tabs>
          <w:tab w:val="num" w:pos="1340"/>
        </w:tabs>
        <w:ind w:left="1340" w:hanging="360"/>
      </w:pPr>
      <w:rPr>
        <w:rFonts w:ascii="Wingdings" w:hAnsi="Wingdings"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0">
    <w:nsid w:val="34A844C1"/>
    <w:multiLevelType w:val="hybridMultilevel"/>
    <w:tmpl w:val="D60C392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8B07C42"/>
    <w:multiLevelType w:val="hybridMultilevel"/>
    <w:tmpl w:val="615ED81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ACA151D"/>
    <w:multiLevelType w:val="hybridMultilevel"/>
    <w:tmpl w:val="71E6FB1E"/>
    <w:lvl w:ilvl="0" w:tplc="6A0AA3EA">
      <w:start w:val="1"/>
      <w:numFmt w:val="bullet"/>
      <w:lvlText w:val=""/>
      <w:lvlJc w:val="left"/>
      <w:pPr>
        <w:tabs>
          <w:tab w:val="num" w:pos="720"/>
        </w:tabs>
        <w:ind w:left="720" w:hanging="360"/>
      </w:pPr>
      <w:rPr>
        <w:rFonts w:ascii="Wingdings" w:hAnsi="Wingdings" w:hint="default"/>
      </w:rPr>
    </w:lvl>
    <w:lvl w:ilvl="1" w:tplc="C3648BA0" w:tentative="1">
      <w:start w:val="1"/>
      <w:numFmt w:val="bullet"/>
      <w:lvlText w:val=""/>
      <w:lvlJc w:val="left"/>
      <w:pPr>
        <w:tabs>
          <w:tab w:val="num" w:pos="1440"/>
        </w:tabs>
        <w:ind w:left="1440" w:hanging="360"/>
      </w:pPr>
      <w:rPr>
        <w:rFonts w:ascii="Wingdings" w:hAnsi="Wingdings" w:hint="default"/>
      </w:rPr>
    </w:lvl>
    <w:lvl w:ilvl="2" w:tplc="E396723C" w:tentative="1">
      <w:start w:val="1"/>
      <w:numFmt w:val="bullet"/>
      <w:lvlText w:val=""/>
      <w:lvlJc w:val="left"/>
      <w:pPr>
        <w:tabs>
          <w:tab w:val="num" w:pos="2160"/>
        </w:tabs>
        <w:ind w:left="2160" w:hanging="360"/>
      </w:pPr>
      <w:rPr>
        <w:rFonts w:ascii="Wingdings" w:hAnsi="Wingdings" w:hint="default"/>
      </w:rPr>
    </w:lvl>
    <w:lvl w:ilvl="3" w:tplc="F90A9668" w:tentative="1">
      <w:start w:val="1"/>
      <w:numFmt w:val="bullet"/>
      <w:lvlText w:val=""/>
      <w:lvlJc w:val="left"/>
      <w:pPr>
        <w:tabs>
          <w:tab w:val="num" w:pos="2880"/>
        </w:tabs>
        <w:ind w:left="2880" w:hanging="360"/>
      </w:pPr>
      <w:rPr>
        <w:rFonts w:ascii="Wingdings" w:hAnsi="Wingdings" w:hint="default"/>
      </w:rPr>
    </w:lvl>
    <w:lvl w:ilvl="4" w:tplc="A830B860" w:tentative="1">
      <w:start w:val="1"/>
      <w:numFmt w:val="bullet"/>
      <w:lvlText w:val=""/>
      <w:lvlJc w:val="left"/>
      <w:pPr>
        <w:tabs>
          <w:tab w:val="num" w:pos="3600"/>
        </w:tabs>
        <w:ind w:left="3600" w:hanging="360"/>
      </w:pPr>
      <w:rPr>
        <w:rFonts w:ascii="Wingdings" w:hAnsi="Wingdings" w:hint="default"/>
      </w:rPr>
    </w:lvl>
    <w:lvl w:ilvl="5" w:tplc="E2E28BE0" w:tentative="1">
      <w:start w:val="1"/>
      <w:numFmt w:val="bullet"/>
      <w:lvlText w:val=""/>
      <w:lvlJc w:val="left"/>
      <w:pPr>
        <w:tabs>
          <w:tab w:val="num" w:pos="4320"/>
        </w:tabs>
        <w:ind w:left="4320" w:hanging="360"/>
      </w:pPr>
      <w:rPr>
        <w:rFonts w:ascii="Wingdings" w:hAnsi="Wingdings" w:hint="default"/>
      </w:rPr>
    </w:lvl>
    <w:lvl w:ilvl="6" w:tplc="A5E6F770" w:tentative="1">
      <w:start w:val="1"/>
      <w:numFmt w:val="bullet"/>
      <w:lvlText w:val=""/>
      <w:lvlJc w:val="left"/>
      <w:pPr>
        <w:tabs>
          <w:tab w:val="num" w:pos="5040"/>
        </w:tabs>
        <w:ind w:left="5040" w:hanging="360"/>
      </w:pPr>
      <w:rPr>
        <w:rFonts w:ascii="Wingdings" w:hAnsi="Wingdings" w:hint="default"/>
      </w:rPr>
    </w:lvl>
    <w:lvl w:ilvl="7" w:tplc="448E50CA" w:tentative="1">
      <w:start w:val="1"/>
      <w:numFmt w:val="bullet"/>
      <w:lvlText w:val=""/>
      <w:lvlJc w:val="left"/>
      <w:pPr>
        <w:tabs>
          <w:tab w:val="num" w:pos="5760"/>
        </w:tabs>
        <w:ind w:left="5760" w:hanging="360"/>
      </w:pPr>
      <w:rPr>
        <w:rFonts w:ascii="Wingdings" w:hAnsi="Wingdings" w:hint="default"/>
      </w:rPr>
    </w:lvl>
    <w:lvl w:ilvl="8" w:tplc="DADA7DEE" w:tentative="1">
      <w:start w:val="1"/>
      <w:numFmt w:val="bullet"/>
      <w:lvlText w:val=""/>
      <w:lvlJc w:val="left"/>
      <w:pPr>
        <w:tabs>
          <w:tab w:val="num" w:pos="6480"/>
        </w:tabs>
        <w:ind w:left="6480" w:hanging="360"/>
      </w:pPr>
      <w:rPr>
        <w:rFonts w:ascii="Wingdings" w:hAnsi="Wingdings" w:hint="default"/>
      </w:rPr>
    </w:lvl>
  </w:abstractNum>
  <w:abstractNum w:abstractNumId="13">
    <w:nsid w:val="41673BBD"/>
    <w:multiLevelType w:val="hybridMultilevel"/>
    <w:tmpl w:val="8828D420"/>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4">
    <w:nsid w:val="4B617C88"/>
    <w:multiLevelType w:val="hybridMultilevel"/>
    <w:tmpl w:val="10F861EE"/>
    <w:lvl w:ilvl="0" w:tplc="04190001">
      <w:start w:val="1"/>
      <w:numFmt w:val="bullet"/>
      <w:lvlText w:val=""/>
      <w:lvlJc w:val="left"/>
      <w:pPr>
        <w:tabs>
          <w:tab w:val="num" w:pos="502"/>
        </w:tabs>
        <w:ind w:left="502" w:hanging="360"/>
      </w:pPr>
      <w:rPr>
        <w:rFonts w:ascii="Symbol" w:hAnsi="Symbol" w:hint="default"/>
      </w:rPr>
    </w:lvl>
    <w:lvl w:ilvl="1" w:tplc="4D5883A4">
      <w:numFmt w:val="bullet"/>
      <w:lvlText w:val="-"/>
      <w:lvlJc w:val="left"/>
      <w:pPr>
        <w:tabs>
          <w:tab w:val="num" w:pos="1845"/>
        </w:tabs>
        <w:ind w:left="1845" w:hanging="76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484DB6"/>
    <w:multiLevelType w:val="hybridMultilevel"/>
    <w:tmpl w:val="FBA6C53C"/>
    <w:lvl w:ilvl="0" w:tplc="FD7040B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96701CC"/>
    <w:multiLevelType w:val="hybridMultilevel"/>
    <w:tmpl w:val="3BB4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BC4943"/>
    <w:multiLevelType w:val="hybridMultilevel"/>
    <w:tmpl w:val="B40CD66C"/>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8">
    <w:nsid w:val="635B6C35"/>
    <w:multiLevelType w:val="hybridMultilevel"/>
    <w:tmpl w:val="FB72D450"/>
    <w:lvl w:ilvl="0" w:tplc="0422000D">
      <w:start w:val="1"/>
      <w:numFmt w:val="bullet"/>
      <w:lvlText w:val=""/>
      <w:lvlJc w:val="left"/>
      <w:pPr>
        <w:ind w:left="1429" w:hanging="360"/>
      </w:pPr>
      <w:rPr>
        <w:rFonts w:ascii="Wingdings" w:hAnsi="Wingdings"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64943B8A"/>
    <w:multiLevelType w:val="hybridMultilevel"/>
    <w:tmpl w:val="8B18A7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F7E7B26"/>
    <w:multiLevelType w:val="hybridMultilevel"/>
    <w:tmpl w:val="F8D49DD0"/>
    <w:lvl w:ilvl="0" w:tplc="93DCE78C">
      <w:numFmt w:val="bullet"/>
      <w:lvlText w:val="-"/>
      <w:lvlJc w:val="left"/>
      <w:pPr>
        <w:tabs>
          <w:tab w:val="num" w:pos="1143"/>
        </w:tabs>
        <w:ind w:left="1143" w:hanging="360"/>
      </w:pPr>
      <w:rPr>
        <w:rFonts w:ascii="Times New Roman" w:eastAsia="Times New Roman" w:hAnsi="Times New Roman" w:hint="default"/>
      </w:rPr>
    </w:lvl>
    <w:lvl w:ilvl="1" w:tplc="0419000B">
      <w:start w:val="1"/>
      <w:numFmt w:val="bullet"/>
      <w:lvlText w:val=""/>
      <w:lvlJc w:val="left"/>
      <w:pPr>
        <w:tabs>
          <w:tab w:val="num" w:pos="1863"/>
        </w:tabs>
        <w:ind w:left="1863" w:hanging="360"/>
      </w:pPr>
      <w:rPr>
        <w:rFonts w:ascii="Wingdings" w:hAnsi="Wingdings"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1">
    <w:nsid w:val="714709C9"/>
    <w:multiLevelType w:val="hybridMultilevel"/>
    <w:tmpl w:val="39BC5402"/>
    <w:lvl w:ilvl="0" w:tplc="04190007">
      <w:start w:val="1"/>
      <w:numFmt w:val="bullet"/>
      <w:lvlText w:val=""/>
      <w:lvlPicBulletId w:val="0"/>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2">
    <w:nsid w:val="740C3489"/>
    <w:multiLevelType w:val="hybridMultilevel"/>
    <w:tmpl w:val="4F0E4DFE"/>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3">
    <w:nsid w:val="746F0D12"/>
    <w:multiLevelType w:val="hybridMultilevel"/>
    <w:tmpl w:val="5EC07E3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4">
    <w:nsid w:val="78B50F1B"/>
    <w:multiLevelType w:val="hybridMultilevel"/>
    <w:tmpl w:val="B9242B58"/>
    <w:lvl w:ilvl="0" w:tplc="B6E4BE14">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A9D317D"/>
    <w:multiLevelType w:val="hybridMultilevel"/>
    <w:tmpl w:val="11B251D0"/>
    <w:lvl w:ilvl="0" w:tplc="7DEADA5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F3B4187"/>
    <w:multiLevelType w:val="hybridMultilevel"/>
    <w:tmpl w:val="3DB019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25"/>
  </w:num>
  <w:num w:numId="7">
    <w:abstractNumId w:val="3"/>
  </w:num>
  <w:num w:numId="8">
    <w:abstractNumId w:val="24"/>
  </w:num>
  <w:num w:numId="9">
    <w:abstractNumId w:val="2"/>
  </w:num>
  <w:num w:numId="10">
    <w:abstractNumId w:val="12"/>
  </w:num>
  <w:num w:numId="11">
    <w:abstractNumId w:val="18"/>
  </w:num>
  <w:num w:numId="12">
    <w:abstractNumId w:val="17"/>
  </w:num>
  <w:num w:numId="13">
    <w:abstractNumId w:val="6"/>
  </w:num>
  <w:num w:numId="14">
    <w:abstractNumId w:val="9"/>
  </w:num>
  <w:num w:numId="15">
    <w:abstractNumId w:val="20"/>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1"/>
  </w:num>
  <w:num w:numId="20">
    <w:abstractNumId w:val="21"/>
  </w:num>
  <w:num w:numId="21">
    <w:abstractNumId w:val="26"/>
  </w:num>
  <w:num w:numId="22">
    <w:abstractNumId w:val="10"/>
  </w:num>
  <w:num w:numId="23">
    <w:abstractNumId w:val="11"/>
  </w:num>
  <w:num w:numId="24">
    <w:abstractNumId w:val="22"/>
  </w:num>
  <w:num w:numId="25">
    <w:abstractNumId w:val="7"/>
  </w:num>
  <w:num w:numId="26">
    <w:abstractNumId w:val="16"/>
  </w:num>
  <w:num w:numId="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8C"/>
    <w:rsid w:val="0000097B"/>
    <w:rsid w:val="00000A5B"/>
    <w:rsid w:val="00000B4A"/>
    <w:rsid w:val="00001E07"/>
    <w:rsid w:val="00002178"/>
    <w:rsid w:val="0000460F"/>
    <w:rsid w:val="00005399"/>
    <w:rsid w:val="0000615C"/>
    <w:rsid w:val="00007BFD"/>
    <w:rsid w:val="00007DB3"/>
    <w:rsid w:val="00011BBF"/>
    <w:rsid w:val="00011CBD"/>
    <w:rsid w:val="00011E80"/>
    <w:rsid w:val="0001212A"/>
    <w:rsid w:val="0001264F"/>
    <w:rsid w:val="00013160"/>
    <w:rsid w:val="000159FE"/>
    <w:rsid w:val="00015AA4"/>
    <w:rsid w:val="00015D4E"/>
    <w:rsid w:val="00017EF7"/>
    <w:rsid w:val="00020C1D"/>
    <w:rsid w:val="000236F6"/>
    <w:rsid w:val="00024FAF"/>
    <w:rsid w:val="00025BFB"/>
    <w:rsid w:val="000265A9"/>
    <w:rsid w:val="000316D4"/>
    <w:rsid w:val="000325C6"/>
    <w:rsid w:val="000333F1"/>
    <w:rsid w:val="000348B6"/>
    <w:rsid w:val="00034A6D"/>
    <w:rsid w:val="00037104"/>
    <w:rsid w:val="0004035C"/>
    <w:rsid w:val="00041328"/>
    <w:rsid w:val="000438EB"/>
    <w:rsid w:val="000449F0"/>
    <w:rsid w:val="00045A60"/>
    <w:rsid w:val="00045F58"/>
    <w:rsid w:val="0004686A"/>
    <w:rsid w:val="000503F9"/>
    <w:rsid w:val="00050F7A"/>
    <w:rsid w:val="0005171B"/>
    <w:rsid w:val="0006042A"/>
    <w:rsid w:val="00062967"/>
    <w:rsid w:val="000632C4"/>
    <w:rsid w:val="00063449"/>
    <w:rsid w:val="00064842"/>
    <w:rsid w:val="00066E5E"/>
    <w:rsid w:val="000676BB"/>
    <w:rsid w:val="00070078"/>
    <w:rsid w:val="00070185"/>
    <w:rsid w:val="00070E94"/>
    <w:rsid w:val="00071207"/>
    <w:rsid w:val="00073222"/>
    <w:rsid w:val="00073FE5"/>
    <w:rsid w:val="00074135"/>
    <w:rsid w:val="00081CF3"/>
    <w:rsid w:val="000830C2"/>
    <w:rsid w:val="00083E3F"/>
    <w:rsid w:val="0008471E"/>
    <w:rsid w:val="00086628"/>
    <w:rsid w:val="00086E28"/>
    <w:rsid w:val="00087D91"/>
    <w:rsid w:val="00087E9F"/>
    <w:rsid w:val="00090555"/>
    <w:rsid w:val="000907D9"/>
    <w:rsid w:val="000931A0"/>
    <w:rsid w:val="00094741"/>
    <w:rsid w:val="000952A8"/>
    <w:rsid w:val="00095395"/>
    <w:rsid w:val="00095B3F"/>
    <w:rsid w:val="00096C8C"/>
    <w:rsid w:val="00097D02"/>
    <w:rsid w:val="000A360A"/>
    <w:rsid w:val="000B4E04"/>
    <w:rsid w:val="000B55CE"/>
    <w:rsid w:val="000B602B"/>
    <w:rsid w:val="000C0CEC"/>
    <w:rsid w:val="000C2529"/>
    <w:rsid w:val="000C33B9"/>
    <w:rsid w:val="000C4BE2"/>
    <w:rsid w:val="000D0297"/>
    <w:rsid w:val="000D16AE"/>
    <w:rsid w:val="000D3416"/>
    <w:rsid w:val="000D54AF"/>
    <w:rsid w:val="000D6148"/>
    <w:rsid w:val="000D7662"/>
    <w:rsid w:val="000E12D1"/>
    <w:rsid w:val="000E1C17"/>
    <w:rsid w:val="000E3F06"/>
    <w:rsid w:val="000E6F00"/>
    <w:rsid w:val="000F3B5D"/>
    <w:rsid w:val="000F3DDC"/>
    <w:rsid w:val="000F3F89"/>
    <w:rsid w:val="000F4E2D"/>
    <w:rsid w:val="000F5FC5"/>
    <w:rsid w:val="001018DD"/>
    <w:rsid w:val="00101CA6"/>
    <w:rsid w:val="001037C5"/>
    <w:rsid w:val="001045B4"/>
    <w:rsid w:val="00104E9F"/>
    <w:rsid w:val="00107DBF"/>
    <w:rsid w:val="001106D1"/>
    <w:rsid w:val="0011649D"/>
    <w:rsid w:val="00117965"/>
    <w:rsid w:val="00120BD6"/>
    <w:rsid w:val="0012367F"/>
    <w:rsid w:val="00124C55"/>
    <w:rsid w:val="0012531C"/>
    <w:rsid w:val="00126CBC"/>
    <w:rsid w:val="00127273"/>
    <w:rsid w:val="00130F26"/>
    <w:rsid w:val="00131E5A"/>
    <w:rsid w:val="001328CC"/>
    <w:rsid w:val="00133836"/>
    <w:rsid w:val="00133B0C"/>
    <w:rsid w:val="001340D2"/>
    <w:rsid w:val="001345CB"/>
    <w:rsid w:val="00136F51"/>
    <w:rsid w:val="001374A5"/>
    <w:rsid w:val="00137AAC"/>
    <w:rsid w:val="0014006E"/>
    <w:rsid w:val="0014015A"/>
    <w:rsid w:val="001424FE"/>
    <w:rsid w:val="001437C4"/>
    <w:rsid w:val="00143941"/>
    <w:rsid w:val="00143B37"/>
    <w:rsid w:val="00143B5C"/>
    <w:rsid w:val="00144A08"/>
    <w:rsid w:val="00144AFB"/>
    <w:rsid w:val="00146533"/>
    <w:rsid w:val="0015106C"/>
    <w:rsid w:val="001514D3"/>
    <w:rsid w:val="001569CF"/>
    <w:rsid w:val="001573A6"/>
    <w:rsid w:val="00157ACD"/>
    <w:rsid w:val="0016055A"/>
    <w:rsid w:val="001625B2"/>
    <w:rsid w:val="0016646A"/>
    <w:rsid w:val="00167E77"/>
    <w:rsid w:val="00170C9B"/>
    <w:rsid w:val="00171981"/>
    <w:rsid w:val="001729FA"/>
    <w:rsid w:val="001768A3"/>
    <w:rsid w:val="001807AF"/>
    <w:rsid w:val="0018203F"/>
    <w:rsid w:val="00183208"/>
    <w:rsid w:val="00183D22"/>
    <w:rsid w:val="0019057E"/>
    <w:rsid w:val="0019188D"/>
    <w:rsid w:val="001922E3"/>
    <w:rsid w:val="00192AF0"/>
    <w:rsid w:val="0019477F"/>
    <w:rsid w:val="00194B42"/>
    <w:rsid w:val="001953B3"/>
    <w:rsid w:val="00197826"/>
    <w:rsid w:val="001A4183"/>
    <w:rsid w:val="001A5831"/>
    <w:rsid w:val="001A5FFA"/>
    <w:rsid w:val="001A6239"/>
    <w:rsid w:val="001B1850"/>
    <w:rsid w:val="001B5536"/>
    <w:rsid w:val="001B601C"/>
    <w:rsid w:val="001C06B7"/>
    <w:rsid w:val="001C1E1F"/>
    <w:rsid w:val="001C3C17"/>
    <w:rsid w:val="001C58A7"/>
    <w:rsid w:val="001C58CB"/>
    <w:rsid w:val="001C6666"/>
    <w:rsid w:val="001C7A98"/>
    <w:rsid w:val="001C7FBB"/>
    <w:rsid w:val="001D168D"/>
    <w:rsid w:val="001D3D49"/>
    <w:rsid w:val="001D4D57"/>
    <w:rsid w:val="001D4D87"/>
    <w:rsid w:val="001D4E91"/>
    <w:rsid w:val="001D5182"/>
    <w:rsid w:val="001D5667"/>
    <w:rsid w:val="001D748D"/>
    <w:rsid w:val="001D7A10"/>
    <w:rsid w:val="001E2674"/>
    <w:rsid w:val="001E26A6"/>
    <w:rsid w:val="001E35B2"/>
    <w:rsid w:val="001E378B"/>
    <w:rsid w:val="001E3857"/>
    <w:rsid w:val="001E53B2"/>
    <w:rsid w:val="001F0EC4"/>
    <w:rsid w:val="001F1706"/>
    <w:rsid w:val="001F2708"/>
    <w:rsid w:val="001F2FBC"/>
    <w:rsid w:val="001F5D49"/>
    <w:rsid w:val="001F72AC"/>
    <w:rsid w:val="00200854"/>
    <w:rsid w:val="0020150E"/>
    <w:rsid w:val="00204092"/>
    <w:rsid w:val="00204AE0"/>
    <w:rsid w:val="00204E84"/>
    <w:rsid w:val="00206E2F"/>
    <w:rsid w:val="00210CF4"/>
    <w:rsid w:val="00212A2E"/>
    <w:rsid w:val="00212B79"/>
    <w:rsid w:val="00213AD6"/>
    <w:rsid w:val="00213FBC"/>
    <w:rsid w:val="00214547"/>
    <w:rsid w:val="00214A3E"/>
    <w:rsid w:val="00221FF0"/>
    <w:rsid w:val="00222A94"/>
    <w:rsid w:val="002239FA"/>
    <w:rsid w:val="0022490B"/>
    <w:rsid w:val="00225D9B"/>
    <w:rsid w:val="00226B73"/>
    <w:rsid w:val="00230706"/>
    <w:rsid w:val="00235270"/>
    <w:rsid w:val="002352AA"/>
    <w:rsid w:val="00242313"/>
    <w:rsid w:val="00242A1E"/>
    <w:rsid w:val="00242F78"/>
    <w:rsid w:val="002434F3"/>
    <w:rsid w:val="00243984"/>
    <w:rsid w:val="002444D7"/>
    <w:rsid w:val="00245DE1"/>
    <w:rsid w:val="002466A0"/>
    <w:rsid w:val="00247CF3"/>
    <w:rsid w:val="00247E2A"/>
    <w:rsid w:val="00252BAA"/>
    <w:rsid w:val="00252CB5"/>
    <w:rsid w:val="002548C2"/>
    <w:rsid w:val="0025797A"/>
    <w:rsid w:val="00261AC6"/>
    <w:rsid w:val="00261FF8"/>
    <w:rsid w:val="002638A6"/>
    <w:rsid w:val="00264C72"/>
    <w:rsid w:val="00265983"/>
    <w:rsid w:val="00266739"/>
    <w:rsid w:val="002675B5"/>
    <w:rsid w:val="00270033"/>
    <w:rsid w:val="00271AB9"/>
    <w:rsid w:val="00271E3A"/>
    <w:rsid w:val="00273F0F"/>
    <w:rsid w:val="0027493C"/>
    <w:rsid w:val="00276B2F"/>
    <w:rsid w:val="002824DD"/>
    <w:rsid w:val="0028518C"/>
    <w:rsid w:val="00285889"/>
    <w:rsid w:val="002871B2"/>
    <w:rsid w:val="002906A0"/>
    <w:rsid w:val="0029199A"/>
    <w:rsid w:val="00294C9C"/>
    <w:rsid w:val="00295665"/>
    <w:rsid w:val="0029664A"/>
    <w:rsid w:val="002970AC"/>
    <w:rsid w:val="00297E52"/>
    <w:rsid w:val="002A29DF"/>
    <w:rsid w:val="002A2BDA"/>
    <w:rsid w:val="002A3C63"/>
    <w:rsid w:val="002A3DBC"/>
    <w:rsid w:val="002A4130"/>
    <w:rsid w:val="002A440A"/>
    <w:rsid w:val="002A45E5"/>
    <w:rsid w:val="002A60BB"/>
    <w:rsid w:val="002B40C3"/>
    <w:rsid w:val="002B5A04"/>
    <w:rsid w:val="002B5D84"/>
    <w:rsid w:val="002B63A3"/>
    <w:rsid w:val="002B7388"/>
    <w:rsid w:val="002C291B"/>
    <w:rsid w:val="002C2F50"/>
    <w:rsid w:val="002C43E5"/>
    <w:rsid w:val="002C4D21"/>
    <w:rsid w:val="002C6DA3"/>
    <w:rsid w:val="002D15CC"/>
    <w:rsid w:val="002D1AA2"/>
    <w:rsid w:val="002D5210"/>
    <w:rsid w:val="002D58D0"/>
    <w:rsid w:val="002E11BE"/>
    <w:rsid w:val="002E550D"/>
    <w:rsid w:val="002E71DA"/>
    <w:rsid w:val="002E7441"/>
    <w:rsid w:val="002E77D9"/>
    <w:rsid w:val="002F12C9"/>
    <w:rsid w:val="002F12FA"/>
    <w:rsid w:val="002F22E5"/>
    <w:rsid w:val="002F4528"/>
    <w:rsid w:val="002F4A69"/>
    <w:rsid w:val="002F5C8C"/>
    <w:rsid w:val="002F6304"/>
    <w:rsid w:val="002F662E"/>
    <w:rsid w:val="002F6FFD"/>
    <w:rsid w:val="002F7224"/>
    <w:rsid w:val="003025A4"/>
    <w:rsid w:val="003037C4"/>
    <w:rsid w:val="00305A7B"/>
    <w:rsid w:val="003060E5"/>
    <w:rsid w:val="00306F12"/>
    <w:rsid w:val="00307CBA"/>
    <w:rsid w:val="00312933"/>
    <w:rsid w:val="0031316A"/>
    <w:rsid w:val="00315F18"/>
    <w:rsid w:val="003172A7"/>
    <w:rsid w:val="00317736"/>
    <w:rsid w:val="003204F3"/>
    <w:rsid w:val="0032173A"/>
    <w:rsid w:val="00321959"/>
    <w:rsid w:val="00321BB6"/>
    <w:rsid w:val="0032457F"/>
    <w:rsid w:val="003261DB"/>
    <w:rsid w:val="00330E84"/>
    <w:rsid w:val="00330FE8"/>
    <w:rsid w:val="00331D55"/>
    <w:rsid w:val="00331D6D"/>
    <w:rsid w:val="0033256A"/>
    <w:rsid w:val="00333162"/>
    <w:rsid w:val="00335F93"/>
    <w:rsid w:val="00335FEC"/>
    <w:rsid w:val="00340605"/>
    <w:rsid w:val="00341227"/>
    <w:rsid w:val="00345075"/>
    <w:rsid w:val="003463EC"/>
    <w:rsid w:val="00346DEE"/>
    <w:rsid w:val="00351090"/>
    <w:rsid w:val="003553A5"/>
    <w:rsid w:val="00355BD3"/>
    <w:rsid w:val="003567E7"/>
    <w:rsid w:val="00356BBB"/>
    <w:rsid w:val="00357564"/>
    <w:rsid w:val="00357E70"/>
    <w:rsid w:val="00360B29"/>
    <w:rsid w:val="00361D89"/>
    <w:rsid w:val="0036263F"/>
    <w:rsid w:val="00363690"/>
    <w:rsid w:val="003636A6"/>
    <w:rsid w:val="00363D51"/>
    <w:rsid w:val="00363F71"/>
    <w:rsid w:val="003649EB"/>
    <w:rsid w:val="0036598C"/>
    <w:rsid w:val="0036676A"/>
    <w:rsid w:val="0037081A"/>
    <w:rsid w:val="003723E5"/>
    <w:rsid w:val="003742A5"/>
    <w:rsid w:val="003743FC"/>
    <w:rsid w:val="00374487"/>
    <w:rsid w:val="003758DE"/>
    <w:rsid w:val="0037784F"/>
    <w:rsid w:val="00381C81"/>
    <w:rsid w:val="00382121"/>
    <w:rsid w:val="0038637C"/>
    <w:rsid w:val="0038685E"/>
    <w:rsid w:val="00387015"/>
    <w:rsid w:val="0038701A"/>
    <w:rsid w:val="0039058B"/>
    <w:rsid w:val="00392904"/>
    <w:rsid w:val="003932B1"/>
    <w:rsid w:val="003947BE"/>
    <w:rsid w:val="00396675"/>
    <w:rsid w:val="00396990"/>
    <w:rsid w:val="00397274"/>
    <w:rsid w:val="003975C0"/>
    <w:rsid w:val="003A03D4"/>
    <w:rsid w:val="003A060B"/>
    <w:rsid w:val="003A0E65"/>
    <w:rsid w:val="003A3524"/>
    <w:rsid w:val="003A35C3"/>
    <w:rsid w:val="003A4FBB"/>
    <w:rsid w:val="003A66C7"/>
    <w:rsid w:val="003B18A3"/>
    <w:rsid w:val="003B35C5"/>
    <w:rsid w:val="003B5DEA"/>
    <w:rsid w:val="003B5F67"/>
    <w:rsid w:val="003B621C"/>
    <w:rsid w:val="003C0D46"/>
    <w:rsid w:val="003C1C40"/>
    <w:rsid w:val="003C55F1"/>
    <w:rsid w:val="003C6539"/>
    <w:rsid w:val="003C69C0"/>
    <w:rsid w:val="003C6FA6"/>
    <w:rsid w:val="003D0250"/>
    <w:rsid w:val="003D0723"/>
    <w:rsid w:val="003D0FD1"/>
    <w:rsid w:val="003D13D7"/>
    <w:rsid w:val="003D32B1"/>
    <w:rsid w:val="003D34D7"/>
    <w:rsid w:val="003D571E"/>
    <w:rsid w:val="003D6C4F"/>
    <w:rsid w:val="003D6ED6"/>
    <w:rsid w:val="003E2221"/>
    <w:rsid w:val="003E2E91"/>
    <w:rsid w:val="003E3568"/>
    <w:rsid w:val="003E3AC6"/>
    <w:rsid w:val="003E518B"/>
    <w:rsid w:val="003E532B"/>
    <w:rsid w:val="003E6243"/>
    <w:rsid w:val="003E676F"/>
    <w:rsid w:val="003F2D0F"/>
    <w:rsid w:val="003F2DF8"/>
    <w:rsid w:val="003F3FEF"/>
    <w:rsid w:val="003F4B22"/>
    <w:rsid w:val="003F5D52"/>
    <w:rsid w:val="003F674B"/>
    <w:rsid w:val="00400773"/>
    <w:rsid w:val="00401F22"/>
    <w:rsid w:val="00402B75"/>
    <w:rsid w:val="00403E04"/>
    <w:rsid w:val="00405186"/>
    <w:rsid w:val="004060E3"/>
    <w:rsid w:val="004063DB"/>
    <w:rsid w:val="0040753E"/>
    <w:rsid w:val="00407C62"/>
    <w:rsid w:val="004119CF"/>
    <w:rsid w:val="00411D6B"/>
    <w:rsid w:val="004140E5"/>
    <w:rsid w:val="00416065"/>
    <w:rsid w:val="004164E5"/>
    <w:rsid w:val="00416818"/>
    <w:rsid w:val="004177F8"/>
    <w:rsid w:val="00420E7D"/>
    <w:rsid w:val="0042122A"/>
    <w:rsid w:val="004212DC"/>
    <w:rsid w:val="00422446"/>
    <w:rsid w:val="00423F95"/>
    <w:rsid w:val="00424118"/>
    <w:rsid w:val="004254B3"/>
    <w:rsid w:val="00425528"/>
    <w:rsid w:val="00427035"/>
    <w:rsid w:val="004300A6"/>
    <w:rsid w:val="00430277"/>
    <w:rsid w:val="004324D2"/>
    <w:rsid w:val="0043494F"/>
    <w:rsid w:val="00434980"/>
    <w:rsid w:val="004364C4"/>
    <w:rsid w:val="00436836"/>
    <w:rsid w:val="00441ECD"/>
    <w:rsid w:val="004423BA"/>
    <w:rsid w:val="004425FE"/>
    <w:rsid w:val="00442B7E"/>
    <w:rsid w:val="00442FC2"/>
    <w:rsid w:val="0044548E"/>
    <w:rsid w:val="004456F7"/>
    <w:rsid w:val="00447293"/>
    <w:rsid w:val="00451635"/>
    <w:rsid w:val="00454A92"/>
    <w:rsid w:val="00456BDB"/>
    <w:rsid w:val="004576ED"/>
    <w:rsid w:val="00461557"/>
    <w:rsid w:val="00462FBD"/>
    <w:rsid w:val="00463E6C"/>
    <w:rsid w:val="0046402A"/>
    <w:rsid w:val="0046529A"/>
    <w:rsid w:val="004674D3"/>
    <w:rsid w:val="00470E8C"/>
    <w:rsid w:val="00471B67"/>
    <w:rsid w:val="00471F17"/>
    <w:rsid w:val="004732EA"/>
    <w:rsid w:val="00473B26"/>
    <w:rsid w:val="00475D9B"/>
    <w:rsid w:val="004766BB"/>
    <w:rsid w:val="0047689E"/>
    <w:rsid w:val="00480503"/>
    <w:rsid w:val="00481AB0"/>
    <w:rsid w:val="00482C04"/>
    <w:rsid w:val="00482C8B"/>
    <w:rsid w:val="004846D6"/>
    <w:rsid w:val="0048498D"/>
    <w:rsid w:val="004872D9"/>
    <w:rsid w:val="00487A91"/>
    <w:rsid w:val="00493704"/>
    <w:rsid w:val="00493B15"/>
    <w:rsid w:val="00494116"/>
    <w:rsid w:val="004961C9"/>
    <w:rsid w:val="004973E4"/>
    <w:rsid w:val="00497F32"/>
    <w:rsid w:val="004A0086"/>
    <w:rsid w:val="004A2B0E"/>
    <w:rsid w:val="004A40D7"/>
    <w:rsid w:val="004A4FC4"/>
    <w:rsid w:val="004A7B4C"/>
    <w:rsid w:val="004B0226"/>
    <w:rsid w:val="004B088C"/>
    <w:rsid w:val="004B2327"/>
    <w:rsid w:val="004B2DD2"/>
    <w:rsid w:val="004B324D"/>
    <w:rsid w:val="004B3DDE"/>
    <w:rsid w:val="004B4C51"/>
    <w:rsid w:val="004B53B4"/>
    <w:rsid w:val="004B57EE"/>
    <w:rsid w:val="004B631C"/>
    <w:rsid w:val="004B6A34"/>
    <w:rsid w:val="004B6B80"/>
    <w:rsid w:val="004B6E0D"/>
    <w:rsid w:val="004B7E9A"/>
    <w:rsid w:val="004C0B40"/>
    <w:rsid w:val="004C242D"/>
    <w:rsid w:val="004C2457"/>
    <w:rsid w:val="004C4298"/>
    <w:rsid w:val="004C5B89"/>
    <w:rsid w:val="004C6B9D"/>
    <w:rsid w:val="004D0EB6"/>
    <w:rsid w:val="004D2FDD"/>
    <w:rsid w:val="004D3210"/>
    <w:rsid w:val="004D34A9"/>
    <w:rsid w:val="004D4466"/>
    <w:rsid w:val="004D4D90"/>
    <w:rsid w:val="004E0D7A"/>
    <w:rsid w:val="004E1028"/>
    <w:rsid w:val="004E10BB"/>
    <w:rsid w:val="004E1189"/>
    <w:rsid w:val="004E1356"/>
    <w:rsid w:val="004E25A8"/>
    <w:rsid w:val="004E276A"/>
    <w:rsid w:val="004E35ED"/>
    <w:rsid w:val="004E3BAE"/>
    <w:rsid w:val="004E4C31"/>
    <w:rsid w:val="004E5A3D"/>
    <w:rsid w:val="004E5DDC"/>
    <w:rsid w:val="004E62F5"/>
    <w:rsid w:val="004E6818"/>
    <w:rsid w:val="004E7BE0"/>
    <w:rsid w:val="004F03D2"/>
    <w:rsid w:val="004F0D99"/>
    <w:rsid w:val="004F30A9"/>
    <w:rsid w:val="004F5506"/>
    <w:rsid w:val="004F6E15"/>
    <w:rsid w:val="004F7428"/>
    <w:rsid w:val="00501C41"/>
    <w:rsid w:val="0050623E"/>
    <w:rsid w:val="00506E53"/>
    <w:rsid w:val="00511D20"/>
    <w:rsid w:val="00514A0D"/>
    <w:rsid w:val="0051527F"/>
    <w:rsid w:val="00515A35"/>
    <w:rsid w:val="00516CF0"/>
    <w:rsid w:val="00517AB4"/>
    <w:rsid w:val="00517FA6"/>
    <w:rsid w:val="005211F2"/>
    <w:rsid w:val="00523EEA"/>
    <w:rsid w:val="00525669"/>
    <w:rsid w:val="005263E5"/>
    <w:rsid w:val="00526625"/>
    <w:rsid w:val="005267C8"/>
    <w:rsid w:val="00527CDA"/>
    <w:rsid w:val="00530789"/>
    <w:rsid w:val="00530933"/>
    <w:rsid w:val="00530F62"/>
    <w:rsid w:val="005311A7"/>
    <w:rsid w:val="00531B29"/>
    <w:rsid w:val="00532305"/>
    <w:rsid w:val="00533C3F"/>
    <w:rsid w:val="00535BF4"/>
    <w:rsid w:val="00536402"/>
    <w:rsid w:val="00537EC8"/>
    <w:rsid w:val="005405F1"/>
    <w:rsid w:val="00541309"/>
    <w:rsid w:val="0054161D"/>
    <w:rsid w:val="00541F9F"/>
    <w:rsid w:val="005421B0"/>
    <w:rsid w:val="00543E4C"/>
    <w:rsid w:val="00544547"/>
    <w:rsid w:val="0054512A"/>
    <w:rsid w:val="00545B99"/>
    <w:rsid w:val="005461B9"/>
    <w:rsid w:val="00546B91"/>
    <w:rsid w:val="0054715C"/>
    <w:rsid w:val="00551ADC"/>
    <w:rsid w:val="005527A5"/>
    <w:rsid w:val="00552B0A"/>
    <w:rsid w:val="00552C67"/>
    <w:rsid w:val="00553E9C"/>
    <w:rsid w:val="0055423C"/>
    <w:rsid w:val="00555EAA"/>
    <w:rsid w:val="005562CE"/>
    <w:rsid w:val="00556839"/>
    <w:rsid w:val="00562F34"/>
    <w:rsid w:val="0056336F"/>
    <w:rsid w:val="005634A1"/>
    <w:rsid w:val="0056496D"/>
    <w:rsid w:val="00566B76"/>
    <w:rsid w:val="0056703B"/>
    <w:rsid w:val="0057029B"/>
    <w:rsid w:val="005721E1"/>
    <w:rsid w:val="00574074"/>
    <w:rsid w:val="00574428"/>
    <w:rsid w:val="00574AFF"/>
    <w:rsid w:val="00575FEB"/>
    <w:rsid w:val="0057722F"/>
    <w:rsid w:val="00577562"/>
    <w:rsid w:val="00580AAF"/>
    <w:rsid w:val="00581699"/>
    <w:rsid w:val="0058228D"/>
    <w:rsid w:val="00583B98"/>
    <w:rsid w:val="00584ECB"/>
    <w:rsid w:val="0058780B"/>
    <w:rsid w:val="00590D83"/>
    <w:rsid w:val="005927E4"/>
    <w:rsid w:val="00593116"/>
    <w:rsid w:val="00594064"/>
    <w:rsid w:val="005943EE"/>
    <w:rsid w:val="005947D7"/>
    <w:rsid w:val="00595E0D"/>
    <w:rsid w:val="00596045"/>
    <w:rsid w:val="0059684E"/>
    <w:rsid w:val="00597459"/>
    <w:rsid w:val="005A09A1"/>
    <w:rsid w:val="005A199E"/>
    <w:rsid w:val="005A4A13"/>
    <w:rsid w:val="005A7D43"/>
    <w:rsid w:val="005B30B5"/>
    <w:rsid w:val="005C12D2"/>
    <w:rsid w:val="005C1E7C"/>
    <w:rsid w:val="005C24E8"/>
    <w:rsid w:val="005C42E0"/>
    <w:rsid w:val="005C5225"/>
    <w:rsid w:val="005C5513"/>
    <w:rsid w:val="005C61D6"/>
    <w:rsid w:val="005C7894"/>
    <w:rsid w:val="005D18DA"/>
    <w:rsid w:val="005D1D79"/>
    <w:rsid w:val="005D4031"/>
    <w:rsid w:val="005D4887"/>
    <w:rsid w:val="005D6002"/>
    <w:rsid w:val="005D63A2"/>
    <w:rsid w:val="005D6828"/>
    <w:rsid w:val="005D6EC3"/>
    <w:rsid w:val="005E11DE"/>
    <w:rsid w:val="005E15C4"/>
    <w:rsid w:val="005E438E"/>
    <w:rsid w:val="005E546F"/>
    <w:rsid w:val="005E597D"/>
    <w:rsid w:val="005E5C32"/>
    <w:rsid w:val="005E6667"/>
    <w:rsid w:val="005F0506"/>
    <w:rsid w:val="005F0649"/>
    <w:rsid w:val="005F10F4"/>
    <w:rsid w:val="005F1B7A"/>
    <w:rsid w:val="005F1F93"/>
    <w:rsid w:val="005F3BAF"/>
    <w:rsid w:val="005F3C59"/>
    <w:rsid w:val="005F3DB9"/>
    <w:rsid w:val="005F4087"/>
    <w:rsid w:val="005F6433"/>
    <w:rsid w:val="005F6F5B"/>
    <w:rsid w:val="0060145F"/>
    <w:rsid w:val="006023B8"/>
    <w:rsid w:val="00602ACF"/>
    <w:rsid w:val="006034D2"/>
    <w:rsid w:val="0060455A"/>
    <w:rsid w:val="006049B9"/>
    <w:rsid w:val="0060602F"/>
    <w:rsid w:val="00606AB1"/>
    <w:rsid w:val="00607465"/>
    <w:rsid w:val="0061032E"/>
    <w:rsid w:val="0061199A"/>
    <w:rsid w:val="00612225"/>
    <w:rsid w:val="0061357B"/>
    <w:rsid w:val="0062025C"/>
    <w:rsid w:val="00620ABA"/>
    <w:rsid w:val="00622015"/>
    <w:rsid w:val="00623094"/>
    <w:rsid w:val="0062455E"/>
    <w:rsid w:val="0062532F"/>
    <w:rsid w:val="00625735"/>
    <w:rsid w:val="006276EA"/>
    <w:rsid w:val="00630809"/>
    <w:rsid w:val="0063150F"/>
    <w:rsid w:val="00631859"/>
    <w:rsid w:val="0063280A"/>
    <w:rsid w:val="006343E5"/>
    <w:rsid w:val="006346B5"/>
    <w:rsid w:val="00634759"/>
    <w:rsid w:val="0063489A"/>
    <w:rsid w:val="00636D42"/>
    <w:rsid w:val="00636E6F"/>
    <w:rsid w:val="0064035D"/>
    <w:rsid w:val="00640966"/>
    <w:rsid w:val="00640CF1"/>
    <w:rsid w:val="00640F87"/>
    <w:rsid w:val="006413FE"/>
    <w:rsid w:val="006416D8"/>
    <w:rsid w:val="0064252C"/>
    <w:rsid w:val="00642BF2"/>
    <w:rsid w:val="00642C37"/>
    <w:rsid w:val="0064383C"/>
    <w:rsid w:val="00644E2E"/>
    <w:rsid w:val="00645FC3"/>
    <w:rsid w:val="00650B3D"/>
    <w:rsid w:val="00652E7C"/>
    <w:rsid w:val="00653858"/>
    <w:rsid w:val="00654FFC"/>
    <w:rsid w:val="006554F8"/>
    <w:rsid w:val="00655705"/>
    <w:rsid w:val="00660784"/>
    <w:rsid w:val="00661BE9"/>
    <w:rsid w:val="006621B5"/>
    <w:rsid w:val="006621D7"/>
    <w:rsid w:val="006624AA"/>
    <w:rsid w:val="00663CCC"/>
    <w:rsid w:val="006644E0"/>
    <w:rsid w:val="006656CE"/>
    <w:rsid w:val="006658D2"/>
    <w:rsid w:val="00666274"/>
    <w:rsid w:val="006662CA"/>
    <w:rsid w:val="00666729"/>
    <w:rsid w:val="00666DC2"/>
    <w:rsid w:val="0067081D"/>
    <w:rsid w:val="006737C7"/>
    <w:rsid w:val="00675218"/>
    <w:rsid w:val="00677303"/>
    <w:rsid w:val="0068032E"/>
    <w:rsid w:val="00680DED"/>
    <w:rsid w:val="00682423"/>
    <w:rsid w:val="00685A80"/>
    <w:rsid w:val="00686BBE"/>
    <w:rsid w:val="00687C00"/>
    <w:rsid w:val="00690518"/>
    <w:rsid w:val="006906D4"/>
    <w:rsid w:val="00690C60"/>
    <w:rsid w:val="006927C2"/>
    <w:rsid w:val="00693C66"/>
    <w:rsid w:val="00696AEE"/>
    <w:rsid w:val="0069759D"/>
    <w:rsid w:val="006A1752"/>
    <w:rsid w:val="006A3648"/>
    <w:rsid w:val="006A5573"/>
    <w:rsid w:val="006A624C"/>
    <w:rsid w:val="006A643E"/>
    <w:rsid w:val="006B1EE1"/>
    <w:rsid w:val="006B24F2"/>
    <w:rsid w:val="006B2F48"/>
    <w:rsid w:val="006B3615"/>
    <w:rsid w:val="006B62BF"/>
    <w:rsid w:val="006B6A5E"/>
    <w:rsid w:val="006B6AC1"/>
    <w:rsid w:val="006B717A"/>
    <w:rsid w:val="006C0579"/>
    <w:rsid w:val="006C1880"/>
    <w:rsid w:val="006C2D9A"/>
    <w:rsid w:val="006C4C76"/>
    <w:rsid w:val="006C6568"/>
    <w:rsid w:val="006C66B5"/>
    <w:rsid w:val="006C6BFF"/>
    <w:rsid w:val="006D090C"/>
    <w:rsid w:val="006D13C5"/>
    <w:rsid w:val="006D1B03"/>
    <w:rsid w:val="006D2871"/>
    <w:rsid w:val="006D2D8B"/>
    <w:rsid w:val="006D3B66"/>
    <w:rsid w:val="006D6620"/>
    <w:rsid w:val="006E0418"/>
    <w:rsid w:val="006E2887"/>
    <w:rsid w:val="006E2D33"/>
    <w:rsid w:val="006E3A99"/>
    <w:rsid w:val="006E49FC"/>
    <w:rsid w:val="006E53CA"/>
    <w:rsid w:val="006E5915"/>
    <w:rsid w:val="006E7DAF"/>
    <w:rsid w:val="006F08DA"/>
    <w:rsid w:val="006F2227"/>
    <w:rsid w:val="006F37AE"/>
    <w:rsid w:val="006F40EE"/>
    <w:rsid w:val="006F6BE5"/>
    <w:rsid w:val="007000EE"/>
    <w:rsid w:val="00700338"/>
    <w:rsid w:val="0070437F"/>
    <w:rsid w:val="00706E66"/>
    <w:rsid w:val="00714E9D"/>
    <w:rsid w:val="0071516B"/>
    <w:rsid w:val="00716C72"/>
    <w:rsid w:val="00720127"/>
    <w:rsid w:val="00721E65"/>
    <w:rsid w:val="00722912"/>
    <w:rsid w:val="00722970"/>
    <w:rsid w:val="00722B91"/>
    <w:rsid w:val="00724ABA"/>
    <w:rsid w:val="0072548D"/>
    <w:rsid w:val="0072706A"/>
    <w:rsid w:val="0072777C"/>
    <w:rsid w:val="0073089D"/>
    <w:rsid w:val="007317CB"/>
    <w:rsid w:val="00731866"/>
    <w:rsid w:val="00731E13"/>
    <w:rsid w:val="00731F00"/>
    <w:rsid w:val="0073392F"/>
    <w:rsid w:val="00734E14"/>
    <w:rsid w:val="007351A2"/>
    <w:rsid w:val="0073561A"/>
    <w:rsid w:val="007369F8"/>
    <w:rsid w:val="007402E0"/>
    <w:rsid w:val="00740C2F"/>
    <w:rsid w:val="0074279E"/>
    <w:rsid w:val="00745990"/>
    <w:rsid w:val="0074616D"/>
    <w:rsid w:val="007468CE"/>
    <w:rsid w:val="0075029E"/>
    <w:rsid w:val="0075215E"/>
    <w:rsid w:val="00752531"/>
    <w:rsid w:val="00752B5A"/>
    <w:rsid w:val="00754562"/>
    <w:rsid w:val="0075572D"/>
    <w:rsid w:val="00755EEA"/>
    <w:rsid w:val="00756CE3"/>
    <w:rsid w:val="00757DDD"/>
    <w:rsid w:val="0076072E"/>
    <w:rsid w:val="00760ECD"/>
    <w:rsid w:val="007639A3"/>
    <w:rsid w:val="00764270"/>
    <w:rsid w:val="007652F8"/>
    <w:rsid w:val="007663AB"/>
    <w:rsid w:val="00766BD8"/>
    <w:rsid w:val="007679DA"/>
    <w:rsid w:val="007701FE"/>
    <w:rsid w:val="00775FCB"/>
    <w:rsid w:val="007763A8"/>
    <w:rsid w:val="00781862"/>
    <w:rsid w:val="00782303"/>
    <w:rsid w:val="00782CD4"/>
    <w:rsid w:val="00784821"/>
    <w:rsid w:val="00785881"/>
    <w:rsid w:val="00786225"/>
    <w:rsid w:val="0079005E"/>
    <w:rsid w:val="00790CC1"/>
    <w:rsid w:val="007919CA"/>
    <w:rsid w:val="00792453"/>
    <w:rsid w:val="007928E4"/>
    <w:rsid w:val="00794822"/>
    <w:rsid w:val="0079493A"/>
    <w:rsid w:val="00795BF4"/>
    <w:rsid w:val="00795BF8"/>
    <w:rsid w:val="00795D27"/>
    <w:rsid w:val="007A15AD"/>
    <w:rsid w:val="007A18BA"/>
    <w:rsid w:val="007A3AEF"/>
    <w:rsid w:val="007A5775"/>
    <w:rsid w:val="007A6279"/>
    <w:rsid w:val="007A6748"/>
    <w:rsid w:val="007A6CA4"/>
    <w:rsid w:val="007A7834"/>
    <w:rsid w:val="007A7CE2"/>
    <w:rsid w:val="007B004B"/>
    <w:rsid w:val="007B2ECB"/>
    <w:rsid w:val="007B3188"/>
    <w:rsid w:val="007B36C8"/>
    <w:rsid w:val="007B41FD"/>
    <w:rsid w:val="007B4E6B"/>
    <w:rsid w:val="007B5AC4"/>
    <w:rsid w:val="007B5B60"/>
    <w:rsid w:val="007C0257"/>
    <w:rsid w:val="007C49C1"/>
    <w:rsid w:val="007C562E"/>
    <w:rsid w:val="007C5A61"/>
    <w:rsid w:val="007D2229"/>
    <w:rsid w:val="007D4067"/>
    <w:rsid w:val="007D580B"/>
    <w:rsid w:val="007D65B7"/>
    <w:rsid w:val="007E0170"/>
    <w:rsid w:val="007E0A3E"/>
    <w:rsid w:val="007E27E4"/>
    <w:rsid w:val="007E4E48"/>
    <w:rsid w:val="007E7077"/>
    <w:rsid w:val="007F492C"/>
    <w:rsid w:val="007F6F22"/>
    <w:rsid w:val="008001E7"/>
    <w:rsid w:val="0080027A"/>
    <w:rsid w:val="00801576"/>
    <w:rsid w:val="00801CA2"/>
    <w:rsid w:val="00801DB6"/>
    <w:rsid w:val="00802FF7"/>
    <w:rsid w:val="00803C07"/>
    <w:rsid w:val="00806294"/>
    <w:rsid w:val="0080645D"/>
    <w:rsid w:val="00806872"/>
    <w:rsid w:val="00811255"/>
    <w:rsid w:val="00814EAA"/>
    <w:rsid w:val="008153FB"/>
    <w:rsid w:val="0081609A"/>
    <w:rsid w:val="00816663"/>
    <w:rsid w:val="00816CD2"/>
    <w:rsid w:val="00817F19"/>
    <w:rsid w:val="00820B01"/>
    <w:rsid w:val="0082170C"/>
    <w:rsid w:val="00821EC0"/>
    <w:rsid w:val="008223D5"/>
    <w:rsid w:val="00822C6F"/>
    <w:rsid w:val="00822F25"/>
    <w:rsid w:val="0082370A"/>
    <w:rsid w:val="008267E6"/>
    <w:rsid w:val="00826F0A"/>
    <w:rsid w:val="00827C15"/>
    <w:rsid w:val="00830A75"/>
    <w:rsid w:val="008329A3"/>
    <w:rsid w:val="00832F47"/>
    <w:rsid w:val="00833923"/>
    <w:rsid w:val="00833E2D"/>
    <w:rsid w:val="008347F9"/>
    <w:rsid w:val="00840272"/>
    <w:rsid w:val="00843081"/>
    <w:rsid w:val="008438E8"/>
    <w:rsid w:val="00844D80"/>
    <w:rsid w:val="00844DDB"/>
    <w:rsid w:val="0084546B"/>
    <w:rsid w:val="00846A7D"/>
    <w:rsid w:val="00847426"/>
    <w:rsid w:val="00847631"/>
    <w:rsid w:val="00850E50"/>
    <w:rsid w:val="0085443E"/>
    <w:rsid w:val="008555CD"/>
    <w:rsid w:val="00861A7A"/>
    <w:rsid w:val="008625BB"/>
    <w:rsid w:val="00862A9E"/>
    <w:rsid w:val="008632C0"/>
    <w:rsid w:val="0086462E"/>
    <w:rsid w:val="00866DD2"/>
    <w:rsid w:val="00872115"/>
    <w:rsid w:val="00874D0B"/>
    <w:rsid w:val="00876425"/>
    <w:rsid w:val="00876DA7"/>
    <w:rsid w:val="00880EE1"/>
    <w:rsid w:val="008830F7"/>
    <w:rsid w:val="008831B3"/>
    <w:rsid w:val="00883F96"/>
    <w:rsid w:val="0088516A"/>
    <w:rsid w:val="00886130"/>
    <w:rsid w:val="008929BF"/>
    <w:rsid w:val="00892F3D"/>
    <w:rsid w:val="00895517"/>
    <w:rsid w:val="0089676A"/>
    <w:rsid w:val="008976AF"/>
    <w:rsid w:val="00897AE4"/>
    <w:rsid w:val="00897D2F"/>
    <w:rsid w:val="008A05AE"/>
    <w:rsid w:val="008A234F"/>
    <w:rsid w:val="008A378A"/>
    <w:rsid w:val="008A4CE2"/>
    <w:rsid w:val="008A6525"/>
    <w:rsid w:val="008B0C03"/>
    <w:rsid w:val="008B16E0"/>
    <w:rsid w:val="008B207B"/>
    <w:rsid w:val="008B34C2"/>
    <w:rsid w:val="008B504C"/>
    <w:rsid w:val="008B6A4D"/>
    <w:rsid w:val="008B6C77"/>
    <w:rsid w:val="008B7932"/>
    <w:rsid w:val="008C0D1F"/>
    <w:rsid w:val="008C15A9"/>
    <w:rsid w:val="008C3267"/>
    <w:rsid w:val="008C6AF7"/>
    <w:rsid w:val="008C75BC"/>
    <w:rsid w:val="008D0FA4"/>
    <w:rsid w:val="008D233B"/>
    <w:rsid w:val="008D3B01"/>
    <w:rsid w:val="008D5130"/>
    <w:rsid w:val="008D525D"/>
    <w:rsid w:val="008D61A4"/>
    <w:rsid w:val="008D6D5F"/>
    <w:rsid w:val="008D7E80"/>
    <w:rsid w:val="008E02BB"/>
    <w:rsid w:val="008E1B9A"/>
    <w:rsid w:val="008E1BA6"/>
    <w:rsid w:val="008E3045"/>
    <w:rsid w:val="008E3E21"/>
    <w:rsid w:val="008E3E26"/>
    <w:rsid w:val="008E4AAF"/>
    <w:rsid w:val="008E4EF9"/>
    <w:rsid w:val="008E5892"/>
    <w:rsid w:val="008E5C23"/>
    <w:rsid w:val="008E6597"/>
    <w:rsid w:val="008F061C"/>
    <w:rsid w:val="008F177A"/>
    <w:rsid w:val="008F1A26"/>
    <w:rsid w:val="008F1BBB"/>
    <w:rsid w:val="008F33DC"/>
    <w:rsid w:val="008F450D"/>
    <w:rsid w:val="008F4D3B"/>
    <w:rsid w:val="008F4F28"/>
    <w:rsid w:val="008F5FE0"/>
    <w:rsid w:val="008F6760"/>
    <w:rsid w:val="008F69B5"/>
    <w:rsid w:val="008F773A"/>
    <w:rsid w:val="008F7F17"/>
    <w:rsid w:val="00900408"/>
    <w:rsid w:val="009004C7"/>
    <w:rsid w:val="00900527"/>
    <w:rsid w:val="00902520"/>
    <w:rsid w:val="00902D7B"/>
    <w:rsid w:val="009038D5"/>
    <w:rsid w:val="00903B1C"/>
    <w:rsid w:val="00904162"/>
    <w:rsid w:val="00904169"/>
    <w:rsid w:val="0090580F"/>
    <w:rsid w:val="0090798F"/>
    <w:rsid w:val="00911D7B"/>
    <w:rsid w:val="00913A9C"/>
    <w:rsid w:val="00914A24"/>
    <w:rsid w:val="009155D5"/>
    <w:rsid w:val="00915A8A"/>
    <w:rsid w:val="0091661B"/>
    <w:rsid w:val="00917585"/>
    <w:rsid w:val="00921838"/>
    <w:rsid w:val="00921A62"/>
    <w:rsid w:val="00921AB2"/>
    <w:rsid w:val="00921B40"/>
    <w:rsid w:val="00922A92"/>
    <w:rsid w:val="009235FB"/>
    <w:rsid w:val="009243D0"/>
    <w:rsid w:val="0093096B"/>
    <w:rsid w:val="00931381"/>
    <w:rsid w:val="00932535"/>
    <w:rsid w:val="00932A7D"/>
    <w:rsid w:val="00933AA1"/>
    <w:rsid w:val="00934F39"/>
    <w:rsid w:val="0093593F"/>
    <w:rsid w:val="00935BE4"/>
    <w:rsid w:val="00936A57"/>
    <w:rsid w:val="00937AD2"/>
    <w:rsid w:val="00940FF5"/>
    <w:rsid w:val="0094398C"/>
    <w:rsid w:val="00945F0D"/>
    <w:rsid w:val="00951C3F"/>
    <w:rsid w:val="00952820"/>
    <w:rsid w:val="00952F68"/>
    <w:rsid w:val="009533D8"/>
    <w:rsid w:val="00954330"/>
    <w:rsid w:val="00955608"/>
    <w:rsid w:val="00955FBB"/>
    <w:rsid w:val="00957451"/>
    <w:rsid w:val="00960FDB"/>
    <w:rsid w:val="00961100"/>
    <w:rsid w:val="00961B25"/>
    <w:rsid w:val="00962442"/>
    <w:rsid w:val="00964982"/>
    <w:rsid w:val="00966394"/>
    <w:rsid w:val="009670E6"/>
    <w:rsid w:val="00967711"/>
    <w:rsid w:val="0096787E"/>
    <w:rsid w:val="00967FCC"/>
    <w:rsid w:val="0097093A"/>
    <w:rsid w:val="009715DE"/>
    <w:rsid w:val="00971832"/>
    <w:rsid w:val="00972D6D"/>
    <w:rsid w:val="0097385D"/>
    <w:rsid w:val="0097581C"/>
    <w:rsid w:val="00977F3E"/>
    <w:rsid w:val="00980476"/>
    <w:rsid w:val="00980F05"/>
    <w:rsid w:val="00980F31"/>
    <w:rsid w:val="00982603"/>
    <w:rsid w:val="0098297C"/>
    <w:rsid w:val="00982B65"/>
    <w:rsid w:val="00984CAA"/>
    <w:rsid w:val="009852FA"/>
    <w:rsid w:val="00985994"/>
    <w:rsid w:val="00986E2C"/>
    <w:rsid w:val="009914E5"/>
    <w:rsid w:val="009931EC"/>
    <w:rsid w:val="00994569"/>
    <w:rsid w:val="009947CA"/>
    <w:rsid w:val="009951E6"/>
    <w:rsid w:val="00996021"/>
    <w:rsid w:val="009967A2"/>
    <w:rsid w:val="00996B8A"/>
    <w:rsid w:val="00997EFD"/>
    <w:rsid w:val="009A22C9"/>
    <w:rsid w:val="009A3D5D"/>
    <w:rsid w:val="009A3D7A"/>
    <w:rsid w:val="009A53ED"/>
    <w:rsid w:val="009A661D"/>
    <w:rsid w:val="009A7163"/>
    <w:rsid w:val="009A7713"/>
    <w:rsid w:val="009B0440"/>
    <w:rsid w:val="009B05E4"/>
    <w:rsid w:val="009B0AC4"/>
    <w:rsid w:val="009B24CC"/>
    <w:rsid w:val="009B407F"/>
    <w:rsid w:val="009B4199"/>
    <w:rsid w:val="009B482A"/>
    <w:rsid w:val="009B6260"/>
    <w:rsid w:val="009C1E81"/>
    <w:rsid w:val="009C3E3D"/>
    <w:rsid w:val="009C4334"/>
    <w:rsid w:val="009C62FE"/>
    <w:rsid w:val="009C6377"/>
    <w:rsid w:val="009C6EAC"/>
    <w:rsid w:val="009C701A"/>
    <w:rsid w:val="009D0976"/>
    <w:rsid w:val="009D13A6"/>
    <w:rsid w:val="009D1B5F"/>
    <w:rsid w:val="009D5F28"/>
    <w:rsid w:val="009D667B"/>
    <w:rsid w:val="009D6EA5"/>
    <w:rsid w:val="009D7BDA"/>
    <w:rsid w:val="009E0356"/>
    <w:rsid w:val="009E0B5F"/>
    <w:rsid w:val="009E1032"/>
    <w:rsid w:val="009E1949"/>
    <w:rsid w:val="009E2B7F"/>
    <w:rsid w:val="009E433A"/>
    <w:rsid w:val="009E4773"/>
    <w:rsid w:val="009E6928"/>
    <w:rsid w:val="009E7080"/>
    <w:rsid w:val="009E77AD"/>
    <w:rsid w:val="009F225D"/>
    <w:rsid w:val="009F2ADD"/>
    <w:rsid w:val="009F33D5"/>
    <w:rsid w:val="009F41B0"/>
    <w:rsid w:val="009F4286"/>
    <w:rsid w:val="009F467D"/>
    <w:rsid w:val="009F5A89"/>
    <w:rsid w:val="009F650B"/>
    <w:rsid w:val="00A001E9"/>
    <w:rsid w:val="00A00797"/>
    <w:rsid w:val="00A03A92"/>
    <w:rsid w:val="00A040F7"/>
    <w:rsid w:val="00A0578E"/>
    <w:rsid w:val="00A064B2"/>
    <w:rsid w:val="00A07F4B"/>
    <w:rsid w:val="00A121F0"/>
    <w:rsid w:val="00A12607"/>
    <w:rsid w:val="00A13E00"/>
    <w:rsid w:val="00A1563D"/>
    <w:rsid w:val="00A15D8A"/>
    <w:rsid w:val="00A2049C"/>
    <w:rsid w:val="00A20E46"/>
    <w:rsid w:val="00A21159"/>
    <w:rsid w:val="00A265B5"/>
    <w:rsid w:val="00A2733A"/>
    <w:rsid w:val="00A27577"/>
    <w:rsid w:val="00A275B5"/>
    <w:rsid w:val="00A3367B"/>
    <w:rsid w:val="00A34FDF"/>
    <w:rsid w:val="00A369F3"/>
    <w:rsid w:val="00A37731"/>
    <w:rsid w:val="00A41584"/>
    <w:rsid w:val="00A41880"/>
    <w:rsid w:val="00A42ECC"/>
    <w:rsid w:val="00A454F6"/>
    <w:rsid w:val="00A45B8C"/>
    <w:rsid w:val="00A45F0E"/>
    <w:rsid w:val="00A50DEC"/>
    <w:rsid w:val="00A512E6"/>
    <w:rsid w:val="00A53104"/>
    <w:rsid w:val="00A55AAD"/>
    <w:rsid w:val="00A55D27"/>
    <w:rsid w:val="00A56276"/>
    <w:rsid w:val="00A57458"/>
    <w:rsid w:val="00A57C8F"/>
    <w:rsid w:val="00A61B78"/>
    <w:rsid w:val="00A626F2"/>
    <w:rsid w:val="00A636E9"/>
    <w:rsid w:val="00A639C5"/>
    <w:rsid w:val="00A646CB"/>
    <w:rsid w:val="00A65C52"/>
    <w:rsid w:val="00A661BD"/>
    <w:rsid w:val="00A6663B"/>
    <w:rsid w:val="00A707AD"/>
    <w:rsid w:val="00A721EF"/>
    <w:rsid w:val="00A72269"/>
    <w:rsid w:val="00A72404"/>
    <w:rsid w:val="00A7732A"/>
    <w:rsid w:val="00A81709"/>
    <w:rsid w:val="00A81879"/>
    <w:rsid w:val="00A8472E"/>
    <w:rsid w:val="00A849B3"/>
    <w:rsid w:val="00A86C30"/>
    <w:rsid w:val="00A9079D"/>
    <w:rsid w:val="00A911F5"/>
    <w:rsid w:val="00A915F8"/>
    <w:rsid w:val="00A919CE"/>
    <w:rsid w:val="00A92C95"/>
    <w:rsid w:val="00A931E6"/>
    <w:rsid w:val="00A93644"/>
    <w:rsid w:val="00A95851"/>
    <w:rsid w:val="00A96263"/>
    <w:rsid w:val="00AA0934"/>
    <w:rsid w:val="00AA13E3"/>
    <w:rsid w:val="00AA571B"/>
    <w:rsid w:val="00AB0490"/>
    <w:rsid w:val="00AB1100"/>
    <w:rsid w:val="00AB1794"/>
    <w:rsid w:val="00AB2706"/>
    <w:rsid w:val="00AB40CD"/>
    <w:rsid w:val="00AB54CC"/>
    <w:rsid w:val="00AB5EF1"/>
    <w:rsid w:val="00AB6A14"/>
    <w:rsid w:val="00AB7A4B"/>
    <w:rsid w:val="00AC1786"/>
    <w:rsid w:val="00AC26D8"/>
    <w:rsid w:val="00AC4C6D"/>
    <w:rsid w:val="00AC61A3"/>
    <w:rsid w:val="00AC667C"/>
    <w:rsid w:val="00AC7BD1"/>
    <w:rsid w:val="00AC7BF7"/>
    <w:rsid w:val="00AD040F"/>
    <w:rsid w:val="00AD0E7A"/>
    <w:rsid w:val="00AD133A"/>
    <w:rsid w:val="00AD3DF9"/>
    <w:rsid w:val="00AD48D1"/>
    <w:rsid w:val="00AD4F59"/>
    <w:rsid w:val="00AD5624"/>
    <w:rsid w:val="00AD5FA4"/>
    <w:rsid w:val="00AD6138"/>
    <w:rsid w:val="00AD7D89"/>
    <w:rsid w:val="00AE184C"/>
    <w:rsid w:val="00AE285A"/>
    <w:rsid w:val="00AE398C"/>
    <w:rsid w:val="00AE3BEF"/>
    <w:rsid w:val="00AE3C46"/>
    <w:rsid w:val="00AE3EA4"/>
    <w:rsid w:val="00AE4FF1"/>
    <w:rsid w:val="00AE637B"/>
    <w:rsid w:val="00AE67D4"/>
    <w:rsid w:val="00AE7028"/>
    <w:rsid w:val="00AF0025"/>
    <w:rsid w:val="00AF3F77"/>
    <w:rsid w:val="00AF493F"/>
    <w:rsid w:val="00AF4D62"/>
    <w:rsid w:val="00AF540A"/>
    <w:rsid w:val="00AF55BB"/>
    <w:rsid w:val="00AF57D0"/>
    <w:rsid w:val="00AF62F2"/>
    <w:rsid w:val="00B009E0"/>
    <w:rsid w:val="00B035A0"/>
    <w:rsid w:val="00B03BCD"/>
    <w:rsid w:val="00B05312"/>
    <w:rsid w:val="00B05573"/>
    <w:rsid w:val="00B05E5D"/>
    <w:rsid w:val="00B10F09"/>
    <w:rsid w:val="00B114C9"/>
    <w:rsid w:val="00B11F34"/>
    <w:rsid w:val="00B145BD"/>
    <w:rsid w:val="00B150CF"/>
    <w:rsid w:val="00B20227"/>
    <w:rsid w:val="00B208EE"/>
    <w:rsid w:val="00B2207D"/>
    <w:rsid w:val="00B222ED"/>
    <w:rsid w:val="00B24183"/>
    <w:rsid w:val="00B24987"/>
    <w:rsid w:val="00B2644A"/>
    <w:rsid w:val="00B266F3"/>
    <w:rsid w:val="00B278F3"/>
    <w:rsid w:val="00B34BA4"/>
    <w:rsid w:val="00B352B4"/>
    <w:rsid w:val="00B368EF"/>
    <w:rsid w:val="00B40692"/>
    <w:rsid w:val="00B411E6"/>
    <w:rsid w:val="00B4166B"/>
    <w:rsid w:val="00B41F84"/>
    <w:rsid w:val="00B4233A"/>
    <w:rsid w:val="00B42C7D"/>
    <w:rsid w:val="00B42DC3"/>
    <w:rsid w:val="00B444AE"/>
    <w:rsid w:val="00B44D15"/>
    <w:rsid w:val="00B46E23"/>
    <w:rsid w:val="00B46FA7"/>
    <w:rsid w:val="00B47148"/>
    <w:rsid w:val="00B47365"/>
    <w:rsid w:val="00B47438"/>
    <w:rsid w:val="00B503AD"/>
    <w:rsid w:val="00B52A92"/>
    <w:rsid w:val="00B52EAF"/>
    <w:rsid w:val="00B53807"/>
    <w:rsid w:val="00B53ED0"/>
    <w:rsid w:val="00B54389"/>
    <w:rsid w:val="00B546B4"/>
    <w:rsid w:val="00B54731"/>
    <w:rsid w:val="00B55FEE"/>
    <w:rsid w:val="00B57CA2"/>
    <w:rsid w:val="00B6053A"/>
    <w:rsid w:val="00B63CFE"/>
    <w:rsid w:val="00B664EF"/>
    <w:rsid w:val="00B6684B"/>
    <w:rsid w:val="00B66BFA"/>
    <w:rsid w:val="00B676E4"/>
    <w:rsid w:val="00B72031"/>
    <w:rsid w:val="00B72F3E"/>
    <w:rsid w:val="00B7324D"/>
    <w:rsid w:val="00B76541"/>
    <w:rsid w:val="00B76FFF"/>
    <w:rsid w:val="00B80757"/>
    <w:rsid w:val="00B80B8B"/>
    <w:rsid w:val="00B80BB2"/>
    <w:rsid w:val="00B82021"/>
    <w:rsid w:val="00B833EC"/>
    <w:rsid w:val="00B86637"/>
    <w:rsid w:val="00B876D4"/>
    <w:rsid w:val="00B879C1"/>
    <w:rsid w:val="00B91D59"/>
    <w:rsid w:val="00B921EF"/>
    <w:rsid w:val="00B92674"/>
    <w:rsid w:val="00B95A66"/>
    <w:rsid w:val="00B97C14"/>
    <w:rsid w:val="00BA0207"/>
    <w:rsid w:val="00BA0AFF"/>
    <w:rsid w:val="00BA11D6"/>
    <w:rsid w:val="00BA2AAB"/>
    <w:rsid w:val="00BA36D8"/>
    <w:rsid w:val="00BA43C6"/>
    <w:rsid w:val="00BA5830"/>
    <w:rsid w:val="00BA5D0B"/>
    <w:rsid w:val="00BA7218"/>
    <w:rsid w:val="00BB078F"/>
    <w:rsid w:val="00BB0855"/>
    <w:rsid w:val="00BB0EFA"/>
    <w:rsid w:val="00BB1615"/>
    <w:rsid w:val="00BB3455"/>
    <w:rsid w:val="00BB40A0"/>
    <w:rsid w:val="00BB57CC"/>
    <w:rsid w:val="00BB7BD4"/>
    <w:rsid w:val="00BB7C4C"/>
    <w:rsid w:val="00BC315F"/>
    <w:rsid w:val="00BC3160"/>
    <w:rsid w:val="00BC5716"/>
    <w:rsid w:val="00BC7BEE"/>
    <w:rsid w:val="00BC7D39"/>
    <w:rsid w:val="00BD0A78"/>
    <w:rsid w:val="00BD0BF9"/>
    <w:rsid w:val="00BD43B5"/>
    <w:rsid w:val="00BE0559"/>
    <w:rsid w:val="00BE0896"/>
    <w:rsid w:val="00BE0C34"/>
    <w:rsid w:val="00BE1008"/>
    <w:rsid w:val="00BE11E2"/>
    <w:rsid w:val="00BE12DF"/>
    <w:rsid w:val="00BE1BAF"/>
    <w:rsid w:val="00BE3E6A"/>
    <w:rsid w:val="00BE5E89"/>
    <w:rsid w:val="00BE686D"/>
    <w:rsid w:val="00BF090F"/>
    <w:rsid w:val="00BF4044"/>
    <w:rsid w:val="00BF5178"/>
    <w:rsid w:val="00BF7466"/>
    <w:rsid w:val="00C02335"/>
    <w:rsid w:val="00C03212"/>
    <w:rsid w:val="00C05BDB"/>
    <w:rsid w:val="00C05DDF"/>
    <w:rsid w:val="00C06DBF"/>
    <w:rsid w:val="00C102D6"/>
    <w:rsid w:val="00C13318"/>
    <w:rsid w:val="00C14D86"/>
    <w:rsid w:val="00C169BA"/>
    <w:rsid w:val="00C1738F"/>
    <w:rsid w:val="00C17841"/>
    <w:rsid w:val="00C20E50"/>
    <w:rsid w:val="00C22E0C"/>
    <w:rsid w:val="00C237D8"/>
    <w:rsid w:val="00C254D9"/>
    <w:rsid w:val="00C26832"/>
    <w:rsid w:val="00C321A6"/>
    <w:rsid w:val="00C35CFA"/>
    <w:rsid w:val="00C3690D"/>
    <w:rsid w:val="00C36F7C"/>
    <w:rsid w:val="00C37030"/>
    <w:rsid w:val="00C37165"/>
    <w:rsid w:val="00C40C2E"/>
    <w:rsid w:val="00C40C60"/>
    <w:rsid w:val="00C45BD9"/>
    <w:rsid w:val="00C45E76"/>
    <w:rsid w:val="00C463AE"/>
    <w:rsid w:val="00C46C01"/>
    <w:rsid w:val="00C476E5"/>
    <w:rsid w:val="00C47B3E"/>
    <w:rsid w:val="00C504E9"/>
    <w:rsid w:val="00C5089F"/>
    <w:rsid w:val="00C50D74"/>
    <w:rsid w:val="00C515A8"/>
    <w:rsid w:val="00C5225F"/>
    <w:rsid w:val="00C54C77"/>
    <w:rsid w:val="00C5577D"/>
    <w:rsid w:val="00C562BA"/>
    <w:rsid w:val="00C56428"/>
    <w:rsid w:val="00C57046"/>
    <w:rsid w:val="00C62D92"/>
    <w:rsid w:val="00C6341A"/>
    <w:rsid w:val="00C64D57"/>
    <w:rsid w:val="00C6507A"/>
    <w:rsid w:val="00C66288"/>
    <w:rsid w:val="00C66705"/>
    <w:rsid w:val="00C6696A"/>
    <w:rsid w:val="00C66D05"/>
    <w:rsid w:val="00C705AA"/>
    <w:rsid w:val="00C709FC"/>
    <w:rsid w:val="00C7118E"/>
    <w:rsid w:val="00C71ECA"/>
    <w:rsid w:val="00C72ED7"/>
    <w:rsid w:val="00C7340E"/>
    <w:rsid w:val="00C73F6C"/>
    <w:rsid w:val="00C7715B"/>
    <w:rsid w:val="00C808C3"/>
    <w:rsid w:val="00C810CD"/>
    <w:rsid w:val="00C8133D"/>
    <w:rsid w:val="00C82319"/>
    <w:rsid w:val="00C826D4"/>
    <w:rsid w:val="00C83E26"/>
    <w:rsid w:val="00C84524"/>
    <w:rsid w:val="00C876D7"/>
    <w:rsid w:val="00C87A62"/>
    <w:rsid w:val="00C91C9E"/>
    <w:rsid w:val="00C92299"/>
    <w:rsid w:val="00C94ABE"/>
    <w:rsid w:val="00C95C57"/>
    <w:rsid w:val="00C96D61"/>
    <w:rsid w:val="00C96E48"/>
    <w:rsid w:val="00CA1735"/>
    <w:rsid w:val="00CA1ECC"/>
    <w:rsid w:val="00CA242B"/>
    <w:rsid w:val="00CA2942"/>
    <w:rsid w:val="00CA2D62"/>
    <w:rsid w:val="00CA3D72"/>
    <w:rsid w:val="00CA764E"/>
    <w:rsid w:val="00CB1487"/>
    <w:rsid w:val="00CB202B"/>
    <w:rsid w:val="00CB29EA"/>
    <w:rsid w:val="00CB4531"/>
    <w:rsid w:val="00CB5205"/>
    <w:rsid w:val="00CB5C5A"/>
    <w:rsid w:val="00CC1942"/>
    <w:rsid w:val="00CC3CC4"/>
    <w:rsid w:val="00CC466A"/>
    <w:rsid w:val="00CC4B50"/>
    <w:rsid w:val="00CC6733"/>
    <w:rsid w:val="00CD0C22"/>
    <w:rsid w:val="00CD1F3C"/>
    <w:rsid w:val="00CD2279"/>
    <w:rsid w:val="00CD2B5B"/>
    <w:rsid w:val="00CD3588"/>
    <w:rsid w:val="00CD3BDA"/>
    <w:rsid w:val="00CD564B"/>
    <w:rsid w:val="00CD5EAD"/>
    <w:rsid w:val="00CE3045"/>
    <w:rsid w:val="00CE41B4"/>
    <w:rsid w:val="00CE71A8"/>
    <w:rsid w:val="00CF047C"/>
    <w:rsid w:val="00CF0B94"/>
    <w:rsid w:val="00CF21DA"/>
    <w:rsid w:val="00CF2BF4"/>
    <w:rsid w:val="00CF494F"/>
    <w:rsid w:val="00CF56F5"/>
    <w:rsid w:val="00CF6E52"/>
    <w:rsid w:val="00CF714C"/>
    <w:rsid w:val="00D01007"/>
    <w:rsid w:val="00D0379B"/>
    <w:rsid w:val="00D03987"/>
    <w:rsid w:val="00D04242"/>
    <w:rsid w:val="00D0507D"/>
    <w:rsid w:val="00D05A85"/>
    <w:rsid w:val="00D06DE4"/>
    <w:rsid w:val="00D07B30"/>
    <w:rsid w:val="00D128AB"/>
    <w:rsid w:val="00D12BC4"/>
    <w:rsid w:val="00D12C15"/>
    <w:rsid w:val="00D13ECF"/>
    <w:rsid w:val="00D14908"/>
    <w:rsid w:val="00D16337"/>
    <w:rsid w:val="00D17135"/>
    <w:rsid w:val="00D202BD"/>
    <w:rsid w:val="00D27707"/>
    <w:rsid w:val="00D3149F"/>
    <w:rsid w:val="00D33990"/>
    <w:rsid w:val="00D34DCD"/>
    <w:rsid w:val="00D37895"/>
    <w:rsid w:val="00D426DA"/>
    <w:rsid w:val="00D42CB1"/>
    <w:rsid w:val="00D42D69"/>
    <w:rsid w:val="00D436BF"/>
    <w:rsid w:val="00D448D7"/>
    <w:rsid w:val="00D456C6"/>
    <w:rsid w:val="00D51640"/>
    <w:rsid w:val="00D51CFE"/>
    <w:rsid w:val="00D52067"/>
    <w:rsid w:val="00D521B7"/>
    <w:rsid w:val="00D537FF"/>
    <w:rsid w:val="00D54123"/>
    <w:rsid w:val="00D5431A"/>
    <w:rsid w:val="00D551DE"/>
    <w:rsid w:val="00D552BE"/>
    <w:rsid w:val="00D5679D"/>
    <w:rsid w:val="00D56E73"/>
    <w:rsid w:val="00D574D0"/>
    <w:rsid w:val="00D57B4B"/>
    <w:rsid w:val="00D57D25"/>
    <w:rsid w:val="00D61ED0"/>
    <w:rsid w:val="00D62D19"/>
    <w:rsid w:val="00D63290"/>
    <w:rsid w:val="00D6380F"/>
    <w:rsid w:val="00D63FB4"/>
    <w:rsid w:val="00D64D14"/>
    <w:rsid w:val="00D6764E"/>
    <w:rsid w:val="00D7041A"/>
    <w:rsid w:val="00D70610"/>
    <w:rsid w:val="00D70839"/>
    <w:rsid w:val="00D71384"/>
    <w:rsid w:val="00D73A2B"/>
    <w:rsid w:val="00D73CEE"/>
    <w:rsid w:val="00D74570"/>
    <w:rsid w:val="00D75C84"/>
    <w:rsid w:val="00D76B9E"/>
    <w:rsid w:val="00D76FDF"/>
    <w:rsid w:val="00D775B2"/>
    <w:rsid w:val="00D7799D"/>
    <w:rsid w:val="00D80611"/>
    <w:rsid w:val="00D8178C"/>
    <w:rsid w:val="00D82B05"/>
    <w:rsid w:val="00D82BD2"/>
    <w:rsid w:val="00D8348A"/>
    <w:rsid w:val="00D84689"/>
    <w:rsid w:val="00D85A04"/>
    <w:rsid w:val="00D87153"/>
    <w:rsid w:val="00D875EE"/>
    <w:rsid w:val="00D900A3"/>
    <w:rsid w:val="00D90374"/>
    <w:rsid w:val="00D90DE9"/>
    <w:rsid w:val="00D94923"/>
    <w:rsid w:val="00D961AF"/>
    <w:rsid w:val="00DA0EF4"/>
    <w:rsid w:val="00DA3143"/>
    <w:rsid w:val="00DA3F5C"/>
    <w:rsid w:val="00DA5EEB"/>
    <w:rsid w:val="00DB1143"/>
    <w:rsid w:val="00DB329B"/>
    <w:rsid w:val="00DB3A2A"/>
    <w:rsid w:val="00DB5ED8"/>
    <w:rsid w:val="00DB634A"/>
    <w:rsid w:val="00DB7141"/>
    <w:rsid w:val="00DB7FE0"/>
    <w:rsid w:val="00DC20D8"/>
    <w:rsid w:val="00DC3943"/>
    <w:rsid w:val="00DC4AB7"/>
    <w:rsid w:val="00DC50A5"/>
    <w:rsid w:val="00DC771C"/>
    <w:rsid w:val="00DC7D18"/>
    <w:rsid w:val="00DD078A"/>
    <w:rsid w:val="00DD47B6"/>
    <w:rsid w:val="00DD5860"/>
    <w:rsid w:val="00DD5939"/>
    <w:rsid w:val="00DD6433"/>
    <w:rsid w:val="00DD7031"/>
    <w:rsid w:val="00DD7C73"/>
    <w:rsid w:val="00DE1377"/>
    <w:rsid w:val="00DE22A2"/>
    <w:rsid w:val="00DE3006"/>
    <w:rsid w:val="00DE3773"/>
    <w:rsid w:val="00DE5976"/>
    <w:rsid w:val="00DE5D4A"/>
    <w:rsid w:val="00DE5FE9"/>
    <w:rsid w:val="00DF0B38"/>
    <w:rsid w:val="00DF2E04"/>
    <w:rsid w:val="00DF39C5"/>
    <w:rsid w:val="00DF4F0D"/>
    <w:rsid w:val="00DF5ED6"/>
    <w:rsid w:val="00E00BC1"/>
    <w:rsid w:val="00E02090"/>
    <w:rsid w:val="00E0213B"/>
    <w:rsid w:val="00E0243A"/>
    <w:rsid w:val="00E062A3"/>
    <w:rsid w:val="00E06FF6"/>
    <w:rsid w:val="00E07DEB"/>
    <w:rsid w:val="00E13701"/>
    <w:rsid w:val="00E14319"/>
    <w:rsid w:val="00E15987"/>
    <w:rsid w:val="00E168C9"/>
    <w:rsid w:val="00E17129"/>
    <w:rsid w:val="00E17239"/>
    <w:rsid w:val="00E178F3"/>
    <w:rsid w:val="00E20657"/>
    <w:rsid w:val="00E206F2"/>
    <w:rsid w:val="00E214DE"/>
    <w:rsid w:val="00E224A7"/>
    <w:rsid w:val="00E23E1D"/>
    <w:rsid w:val="00E248DC"/>
    <w:rsid w:val="00E24D0C"/>
    <w:rsid w:val="00E26CA3"/>
    <w:rsid w:val="00E27820"/>
    <w:rsid w:val="00E318FF"/>
    <w:rsid w:val="00E31B12"/>
    <w:rsid w:val="00E32E54"/>
    <w:rsid w:val="00E34601"/>
    <w:rsid w:val="00E360A9"/>
    <w:rsid w:val="00E413C6"/>
    <w:rsid w:val="00E4293E"/>
    <w:rsid w:val="00E43D5F"/>
    <w:rsid w:val="00E4413F"/>
    <w:rsid w:val="00E441B6"/>
    <w:rsid w:val="00E45C9C"/>
    <w:rsid w:val="00E45E2E"/>
    <w:rsid w:val="00E461B8"/>
    <w:rsid w:val="00E46778"/>
    <w:rsid w:val="00E47B25"/>
    <w:rsid w:val="00E516F6"/>
    <w:rsid w:val="00E5192E"/>
    <w:rsid w:val="00E52A48"/>
    <w:rsid w:val="00E550E6"/>
    <w:rsid w:val="00E560A7"/>
    <w:rsid w:val="00E60756"/>
    <w:rsid w:val="00E6204C"/>
    <w:rsid w:val="00E62182"/>
    <w:rsid w:val="00E62613"/>
    <w:rsid w:val="00E637B1"/>
    <w:rsid w:val="00E662FB"/>
    <w:rsid w:val="00E72B1E"/>
    <w:rsid w:val="00E74C6C"/>
    <w:rsid w:val="00E763C4"/>
    <w:rsid w:val="00E76652"/>
    <w:rsid w:val="00E76BAB"/>
    <w:rsid w:val="00E82923"/>
    <w:rsid w:val="00E8536C"/>
    <w:rsid w:val="00E85437"/>
    <w:rsid w:val="00E855DD"/>
    <w:rsid w:val="00E92FC9"/>
    <w:rsid w:val="00E936EE"/>
    <w:rsid w:val="00E938A3"/>
    <w:rsid w:val="00E94D1E"/>
    <w:rsid w:val="00E961B5"/>
    <w:rsid w:val="00EA4C45"/>
    <w:rsid w:val="00EA79D1"/>
    <w:rsid w:val="00EA79F0"/>
    <w:rsid w:val="00EB01C3"/>
    <w:rsid w:val="00EB0EEF"/>
    <w:rsid w:val="00EB0F28"/>
    <w:rsid w:val="00EB1D79"/>
    <w:rsid w:val="00EB25BC"/>
    <w:rsid w:val="00EB38DC"/>
    <w:rsid w:val="00EB7E49"/>
    <w:rsid w:val="00EC1C75"/>
    <w:rsid w:val="00EC40F6"/>
    <w:rsid w:val="00EC5663"/>
    <w:rsid w:val="00EC673A"/>
    <w:rsid w:val="00EC7F3E"/>
    <w:rsid w:val="00ED2CBC"/>
    <w:rsid w:val="00ED2D11"/>
    <w:rsid w:val="00ED4873"/>
    <w:rsid w:val="00ED696C"/>
    <w:rsid w:val="00ED6BB6"/>
    <w:rsid w:val="00ED7456"/>
    <w:rsid w:val="00EE0BEA"/>
    <w:rsid w:val="00EE2832"/>
    <w:rsid w:val="00EE31DB"/>
    <w:rsid w:val="00EE3CA8"/>
    <w:rsid w:val="00EE5A84"/>
    <w:rsid w:val="00EE6ECA"/>
    <w:rsid w:val="00EE71C3"/>
    <w:rsid w:val="00EE7DDB"/>
    <w:rsid w:val="00EF2564"/>
    <w:rsid w:val="00EF25BB"/>
    <w:rsid w:val="00EF2809"/>
    <w:rsid w:val="00EF47B1"/>
    <w:rsid w:val="00EF4994"/>
    <w:rsid w:val="00EF62F6"/>
    <w:rsid w:val="00EF7256"/>
    <w:rsid w:val="00EF7A10"/>
    <w:rsid w:val="00EF7BA2"/>
    <w:rsid w:val="00F004C4"/>
    <w:rsid w:val="00F01B0F"/>
    <w:rsid w:val="00F054C4"/>
    <w:rsid w:val="00F05CC8"/>
    <w:rsid w:val="00F0641D"/>
    <w:rsid w:val="00F11047"/>
    <w:rsid w:val="00F13B3C"/>
    <w:rsid w:val="00F14AAF"/>
    <w:rsid w:val="00F15360"/>
    <w:rsid w:val="00F15F3C"/>
    <w:rsid w:val="00F20549"/>
    <w:rsid w:val="00F20DA4"/>
    <w:rsid w:val="00F217BB"/>
    <w:rsid w:val="00F26C60"/>
    <w:rsid w:val="00F27AD2"/>
    <w:rsid w:val="00F27FD7"/>
    <w:rsid w:val="00F301CD"/>
    <w:rsid w:val="00F3056B"/>
    <w:rsid w:val="00F36184"/>
    <w:rsid w:val="00F36805"/>
    <w:rsid w:val="00F36C2D"/>
    <w:rsid w:val="00F37A10"/>
    <w:rsid w:val="00F37E7F"/>
    <w:rsid w:val="00F42712"/>
    <w:rsid w:val="00F44E22"/>
    <w:rsid w:val="00F4603F"/>
    <w:rsid w:val="00F469D2"/>
    <w:rsid w:val="00F476C1"/>
    <w:rsid w:val="00F51A90"/>
    <w:rsid w:val="00F52906"/>
    <w:rsid w:val="00F53751"/>
    <w:rsid w:val="00F544F8"/>
    <w:rsid w:val="00F56B13"/>
    <w:rsid w:val="00F56D16"/>
    <w:rsid w:val="00F56E71"/>
    <w:rsid w:val="00F60008"/>
    <w:rsid w:val="00F60065"/>
    <w:rsid w:val="00F600EC"/>
    <w:rsid w:val="00F6237F"/>
    <w:rsid w:val="00F6296A"/>
    <w:rsid w:val="00F63E74"/>
    <w:rsid w:val="00F64041"/>
    <w:rsid w:val="00F64320"/>
    <w:rsid w:val="00F677C4"/>
    <w:rsid w:val="00F67C00"/>
    <w:rsid w:val="00F67D24"/>
    <w:rsid w:val="00F71A63"/>
    <w:rsid w:val="00F76041"/>
    <w:rsid w:val="00F76388"/>
    <w:rsid w:val="00F800E6"/>
    <w:rsid w:val="00F80535"/>
    <w:rsid w:val="00F8093C"/>
    <w:rsid w:val="00F810F7"/>
    <w:rsid w:val="00F83636"/>
    <w:rsid w:val="00F83D11"/>
    <w:rsid w:val="00F843DD"/>
    <w:rsid w:val="00F84EB6"/>
    <w:rsid w:val="00F8511E"/>
    <w:rsid w:val="00F8737E"/>
    <w:rsid w:val="00F8771F"/>
    <w:rsid w:val="00F9132A"/>
    <w:rsid w:val="00F971D4"/>
    <w:rsid w:val="00F97DF5"/>
    <w:rsid w:val="00FA0132"/>
    <w:rsid w:val="00FA0AC8"/>
    <w:rsid w:val="00FA14D8"/>
    <w:rsid w:val="00FA1F3B"/>
    <w:rsid w:val="00FA2331"/>
    <w:rsid w:val="00FA378C"/>
    <w:rsid w:val="00FA451B"/>
    <w:rsid w:val="00FA55CD"/>
    <w:rsid w:val="00FA6011"/>
    <w:rsid w:val="00FA7708"/>
    <w:rsid w:val="00FB01DA"/>
    <w:rsid w:val="00FB25CB"/>
    <w:rsid w:val="00FB2F36"/>
    <w:rsid w:val="00FB4991"/>
    <w:rsid w:val="00FB518C"/>
    <w:rsid w:val="00FB6646"/>
    <w:rsid w:val="00FC1829"/>
    <w:rsid w:val="00FC20DC"/>
    <w:rsid w:val="00FC3584"/>
    <w:rsid w:val="00FC3D47"/>
    <w:rsid w:val="00FC4D6F"/>
    <w:rsid w:val="00FC4E29"/>
    <w:rsid w:val="00FC78E8"/>
    <w:rsid w:val="00FD125E"/>
    <w:rsid w:val="00FD20B5"/>
    <w:rsid w:val="00FD3785"/>
    <w:rsid w:val="00FD5A9C"/>
    <w:rsid w:val="00FD64EC"/>
    <w:rsid w:val="00FE045C"/>
    <w:rsid w:val="00FE1141"/>
    <w:rsid w:val="00FE1269"/>
    <w:rsid w:val="00FE30D4"/>
    <w:rsid w:val="00FE407B"/>
    <w:rsid w:val="00FE4451"/>
    <w:rsid w:val="00FE4C5E"/>
    <w:rsid w:val="00FE505F"/>
    <w:rsid w:val="00FF0B55"/>
    <w:rsid w:val="00FF1BC2"/>
    <w:rsid w:val="00FF211F"/>
    <w:rsid w:val="00FF3CFE"/>
    <w:rsid w:val="00FF41C4"/>
    <w:rsid w:val="00FF4ABF"/>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676A"/>
    <w:rPr>
      <w:sz w:val="24"/>
      <w:szCs w:val="24"/>
      <w:lang w:val="ru-RU" w:eastAsia="ru-RU"/>
    </w:rPr>
  </w:style>
  <w:style w:type="paragraph" w:styleId="1">
    <w:name w:val="heading 1"/>
    <w:basedOn w:val="a"/>
    <w:next w:val="a"/>
    <w:link w:val="10"/>
    <w:uiPriority w:val="99"/>
    <w:qFormat/>
    <w:pPr>
      <w:keepNext/>
      <w:spacing w:line="360" w:lineRule="auto"/>
      <w:outlineLvl w:val="0"/>
    </w:pPr>
    <w:rPr>
      <w:sz w:val="28"/>
      <w:szCs w:val="28"/>
      <w:lang w:val="uk-UA"/>
    </w:rPr>
  </w:style>
  <w:style w:type="paragraph" w:styleId="3">
    <w:name w:val="heading 3"/>
    <w:basedOn w:val="a"/>
    <w:next w:val="a"/>
    <w:link w:val="30"/>
    <w:uiPriority w:val="9"/>
    <w:semiHidden/>
    <w:unhideWhenUsed/>
    <w:qFormat/>
    <w:locked/>
    <w:rsid w:val="00886130"/>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C5513"/>
    <w:pPr>
      <w:keepNext/>
      <w:spacing w:before="240" w:after="60"/>
      <w:outlineLvl w:val="3"/>
    </w:pPr>
    <w:rPr>
      <w:b/>
      <w:bCs/>
      <w:sz w:val="28"/>
      <w:szCs w:val="28"/>
      <w:lang w:val="uk-UA" w:eastAsia="uk-UA"/>
    </w:rPr>
  </w:style>
  <w:style w:type="paragraph" w:styleId="5">
    <w:name w:val="heading 5"/>
    <w:basedOn w:val="a"/>
    <w:next w:val="a"/>
    <w:link w:val="50"/>
    <w:uiPriority w:val="99"/>
    <w:qFormat/>
    <w:rsid w:val="005C5513"/>
    <w:pPr>
      <w:spacing w:before="240" w:after="60"/>
      <w:outlineLvl w:val="4"/>
    </w:pPr>
    <w:rPr>
      <w:b/>
      <w:bCs/>
      <w:i/>
      <w:iCs/>
      <w:sz w:val="26"/>
      <w:szCs w:val="26"/>
      <w:lang w:val="uk-UA" w:eastAsia="uk-UA"/>
    </w:rPr>
  </w:style>
  <w:style w:type="paragraph" w:styleId="6">
    <w:name w:val="heading 6"/>
    <w:basedOn w:val="a"/>
    <w:next w:val="a"/>
    <w:link w:val="60"/>
    <w:uiPriority w:val="99"/>
    <w:qFormat/>
    <w:rsid w:val="005C5513"/>
    <w:pPr>
      <w:spacing w:before="240" w:after="60"/>
      <w:outlineLvl w:val="5"/>
    </w:pPr>
    <w:rPr>
      <w:b/>
      <w:bCs/>
      <w:sz w:val="22"/>
      <w:szCs w:val="22"/>
      <w:lang w:val="uk-UA" w:eastAsia="uk-UA"/>
    </w:rPr>
  </w:style>
  <w:style w:type="paragraph" w:styleId="7">
    <w:name w:val="heading 7"/>
    <w:basedOn w:val="a"/>
    <w:next w:val="a"/>
    <w:link w:val="70"/>
    <w:uiPriority w:val="99"/>
    <w:qFormat/>
    <w:rsid w:val="005C5513"/>
    <w:pPr>
      <w:spacing w:before="240" w:after="60"/>
      <w:outlineLvl w:val="6"/>
    </w:pPr>
    <w:rPr>
      <w:lang w:val="uk-UA" w:eastAsia="uk-UA"/>
    </w:rPr>
  </w:style>
  <w:style w:type="paragraph" w:styleId="8">
    <w:name w:val="heading 8"/>
    <w:basedOn w:val="a"/>
    <w:next w:val="a"/>
    <w:link w:val="80"/>
    <w:uiPriority w:val="99"/>
    <w:qFormat/>
    <w:rsid w:val="005C5513"/>
    <w:pPr>
      <w:spacing w:before="240" w:after="60"/>
      <w:outlineLvl w:val="7"/>
    </w:pPr>
    <w:rPr>
      <w:i/>
      <w:i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886130"/>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50">
    <w:name w:val="Заголовок 5 Знак"/>
    <w:basedOn w:val="a0"/>
    <w:link w:val="5"/>
    <w:uiPriority w:val="99"/>
    <w:semiHidden/>
    <w:locked/>
    <w:rPr>
      <w:rFonts w:ascii="Calibri" w:hAnsi="Calibri" w:cs="Times New Roman"/>
      <w:b/>
      <w:i/>
      <w:sz w:val="26"/>
    </w:rPr>
  </w:style>
  <w:style w:type="character" w:customStyle="1" w:styleId="60">
    <w:name w:val="Заголовок 6 Знак"/>
    <w:basedOn w:val="a0"/>
    <w:link w:val="6"/>
    <w:uiPriority w:val="99"/>
    <w:semiHidden/>
    <w:locked/>
    <w:rPr>
      <w:rFonts w:ascii="Calibri" w:hAnsi="Calibri" w:cs="Times New Roman"/>
      <w:b/>
    </w:rPr>
  </w:style>
  <w:style w:type="character" w:customStyle="1" w:styleId="70">
    <w:name w:val="Заголовок 7 Знак"/>
    <w:basedOn w:val="a0"/>
    <w:link w:val="7"/>
    <w:uiPriority w:val="99"/>
    <w:semiHidden/>
    <w:locked/>
    <w:rPr>
      <w:rFonts w:ascii="Calibri" w:hAnsi="Calibri" w:cs="Times New Roman"/>
      <w:sz w:val="24"/>
    </w:rPr>
  </w:style>
  <w:style w:type="character" w:customStyle="1" w:styleId="80">
    <w:name w:val="Заголовок 8 Знак"/>
    <w:basedOn w:val="a0"/>
    <w:link w:val="8"/>
    <w:uiPriority w:val="99"/>
    <w:semiHidden/>
    <w:locked/>
    <w:rPr>
      <w:rFonts w:ascii="Calibri" w:hAnsi="Calibri" w:cs="Times New Roman"/>
      <w:i/>
      <w:sz w:val="24"/>
    </w:rPr>
  </w:style>
  <w:style w:type="paragraph" w:styleId="a3">
    <w:name w:val="Body Text Indent"/>
    <w:basedOn w:val="a"/>
    <w:link w:val="a4"/>
    <w:uiPriority w:val="99"/>
    <w:rsid w:val="005C5513"/>
    <w:pPr>
      <w:autoSpaceDE w:val="0"/>
      <w:autoSpaceDN w:val="0"/>
      <w:jc w:val="center"/>
    </w:pPr>
    <w:rPr>
      <w:rFonts w:ascii="Bookman Old Style" w:hAnsi="Bookman Old Style" w:cs="Bookman Old Style"/>
      <w:sz w:val="12"/>
      <w:szCs w:val="12"/>
      <w:lang w:val="uk-UA"/>
    </w:rPr>
  </w:style>
  <w:style w:type="character" w:customStyle="1" w:styleId="10">
    <w:name w:val="Заголовок 1 Знак"/>
    <w:basedOn w:val="a0"/>
    <w:link w:val="1"/>
    <w:uiPriority w:val="99"/>
    <w:locked/>
    <w:rPr>
      <w:rFonts w:ascii="Cambria" w:hAnsi="Cambria" w:cs="Times New Roman"/>
      <w:b/>
      <w:kern w:val="32"/>
      <w:sz w:val="32"/>
    </w:rPr>
  </w:style>
  <w:style w:type="paragraph" w:customStyle="1" w:styleId="a5">
    <w:name w:val="Стиль"/>
    <w:basedOn w:val="a"/>
    <w:uiPriority w:val="99"/>
    <w:rsid w:val="009D13A6"/>
    <w:rPr>
      <w:rFonts w:ascii="Verdana" w:hAnsi="Verdana" w:cs="Verdana"/>
      <w:sz w:val="20"/>
      <w:szCs w:val="20"/>
      <w:lang w:val="en-US" w:eastAsia="en-US"/>
    </w:rPr>
  </w:style>
  <w:style w:type="character" w:customStyle="1" w:styleId="a4">
    <w:name w:val="Основной текст с отступом Знак"/>
    <w:basedOn w:val="a0"/>
    <w:link w:val="a3"/>
    <w:uiPriority w:val="99"/>
    <w:semiHidden/>
    <w:locked/>
    <w:rPr>
      <w:rFonts w:cs="Times New Roman"/>
      <w:sz w:val="24"/>
    </w:rPr>
  </w:style>
  <w:style w:type="table" w:styleId="a6">
    <w:name w:val="Table Grid"/>
    <w:basedOn w:val="a1"/>
    <w:uiPriority w:val="99"/>
    <w:rsid w:val="005C551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4"/>
    <w:basedOn w:val="a"/>
    <w:uiPriority w:val="99"/>
    <w:rsid w:val="007639A3"/>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26625"/>
    <w:rPr>
      <w:rFonts w:ascii="Verdana" w:hAnsi="Verdana" w:cs="Verdana"/>
      <w:sz w:val="20"/>
      <w:szCs w:val="20"/>
      <w:lang w:val="en-US" w:eastAsia="en-US"/>
    </w:rPr>
  </w:style>
  <w:style w:type="paragraph" w:styleId="31">
    <w:name w:val="Body Text Indent 3"/>
    <w:basedOn w:val="a"/>
    <w:link w:val="32"/>
    <w:uiPriority w:val="99"/>
    <w:rsid w:val="0014015A"/>
    <w:pPr>
      <w:spacing w:after="120"/>
      <w:ind w:left="283"/>
    </w:pPr>
    <w:rPr>
      <w:sz w:val="16"/>
      <w:szCs w:val="16"/>
    </w:rPr>
  </w:style>
  <w:style w:type="paragraph" w:styleId="a7">
    <w:name w:val="Body Text"/>
    <w:basedOn w:val="a"/>
    <w:link w:val="a8"/>
    <w:uiPriority w:val="99"/>
    <w:rsid w:val="00C7715B"/>
    <w:pPr>
      <w:spacing w:after="120"/>
    </w:pPr>
  </w:style>
  <w:style w:type="character" w:customStyle="1" w:styleId="32">
    <w:name w:val="Основной текст с отступом 3 Знак"/>
    <w:basedOn w:val="a0"/>
    <w:link w:val="31"/>
    <w:uiPriority w:val="99"/>
    <w:locked/>
    <w:rPr>
      <w:rFonts w:cs="Times New Roman"/>
      <w:sz w:val="16"/>
    </w:rPr>
  </w:style>
  <w:style w:type="paragraph" w:styleId="a9">
    <w:name w:val="Title"/>
    <w:basedOn w:val="a"/>
    <w:link w:val="aa"/>
    <w:uiPriority w:val="99"/>
    <w:qFormat/>
    <w:rsid w:val="00530F62"/>
    <w:pPr>
      <w:widowControl w:val="0"/>
      <w:overflowPunct w:val="0"/>
      <w:autoSpaceDE w:val="0"/>
      <w:autoSpaceDN w:val="0"/>
      <w:adjustRightInd w:val="0"/>
      <w:jc w:val="center"/>
      <w:textAlignment w:val="baseline"/>
    </w:pPr>
    <w:rPr>
      <w:b/>
      <w:bCs/>
    </w:rPr>
  </w:style>
  <w:style w:type="character" w:customStyle="1" w:styleId="a8">
    <w:name w:val="Основной текст Знак"/>
    <w:basedOn w:val="a0"/>
    <w:link w:val="a7"/>
    <w:uiPriority w:val="99"/>
    <w:locked/>
    <w:rsid w:val="00C7715B"/>
    <w:rPr>
      <w:rFonts w:cs="Times New Roman"/>
      <w:sz w:val="24"/>
    </w:rPr>
  </w:style>
  <w:style w:type="paragraph" w:customStyle="1" w:styleId="12pt">
    <w:name w:val="Звичайний + 12 pt"/>
    <w:basedOn w:val="a"/>
    <w:uiPriority w:val="99"/>
    <w:rsid w:val="00C7715B"/>
    <w:pPr>
      <w:widowControl w:val="0"/>
      <w:overflowPunct w:val="0"/>
      <w:autoSpaceDE w:val="0"/>
      <w:autoSpaceDN w:val="0"/>
      <w:adjustRightInd w:val="0"/>
      <w:jc w:val="both"/>
      <w:textAlignment w:val="baseline"/>
    </w:pPr>
    <w:rPr>
      <w:sz w:val="28"/>
      <w:szCs w:val="28"/>
      <w:lang w:val="uk-UA"/>
    </w:rPr>
  </w:style>
  <w:style w:type="character" w:customStyle="1" w:styleId="aa">
    <w:name w:val="Название Знак"/>
    <w:basedOn w:val="a0"/>
    <w:link w:val="a9"/>
    <w:uiPriority w:val="99"/>
    <w:locked/>
    <w:rsid w:val="00530F62"/>
    <w:rPr>
      <w:rFonts w:cs="Times New Roman"/>
      <w:b/>
      <w:sz w:val="24"/>
    </w:rPr>
  </w:style>
  <w:style w:type="paragraph" w:styleId="ab">
    <w:name w:val="Normal (Web)"/>
    <w:aliases w:val="Обычный (Web)"/>
    <w:basedOn w:val="a"/>
    <w:uiPriority w:val="99"/>
    <w:rsid w:val="00EF25BB"/>
    <w:pPr>
      <w:spacing w:before="100" w:beforeAutospacing="1" w:after="100" w:afterAutospacing="1"/>
    </w:pPr>
    <w:rPr>
      <w:color w:val="000000"/>
    </w:rPr>
  </w:style>
  <w:style w:type="paragraph" w:styleId="2">
    <w:name w:val="Body Text Indent 2"/>
    <w:basedOn w:val="a"/>
    <w:link w:val="20"/>
    <w:uiPriority w:val="99"/>
    <w:semiHidden/>
    <w:rsid w:val="005D6002"/>
    <w:pPr>
      <w:spacing w:after="120" w:line="480" w:lineRule="auto"/>
      <w:ind w:left="283"/>
    </w:pPr>
  </w:style>
  <w:style w:type="paragraph" w:styleId="ac">
    <w:name w:val="annotation text"/>
    <w:basedOn w:val="a"/>
    <w:link w:val="ad"/>
    <w:uiPriority w:val="99"/>
    <w:semiHidden/>
    <w:unhideWhenUsed/>
    <w:rsid w:val="00775FCB"/>
    <w:rPr>
      <w:sz w:val="20"/>
      <w:szCs w:val="20"/>
    </w:rPr>
  </w:style>
  <w:style w:type="character" w:customStyle="1" w:styleId="20">
    <w:name w:val="Основной текст с отступом 2 Знак"/>
    <w:basedOn w:val="a0"/>
    <w:link w:val="2"/>
    <w:uiPriority w:val="99"/>
    <w:semiHidden/>
    <w:locked/>
    <w:rsid w:val="005D6002"/>
    <w:rPr>
      <w:rFonts w:cs="Times New Roman"/>
      <w:sz w:val="24"/>
    </w:rPr>
  </w:style>
  <w:style w:type="character" w:styleId="ae">
    <w:name w:val="annotation reference"/>
    <w:basedOn w:val="a0"/>
    <w:uiPriority w:val="99"/>
    <w:semiHidden/>
    <w:unhideWhenUsed/>
    <w:rsid w:val="00775FCB"/>
    <w:rPr>
      <w:rFonts w:cs="Times New Roman"/>
      <w:sz w:val="16"/>
    </w:rPr>
  </w:style>
  <w:style w:type="character" w:customStyle="1" w:styleId="ad">
    <w:name w:val="Текст примечания Знак"/>
    <w:basedOn w:val="a0"/>
    <w:link w:val="ac"/>
    <w:uiPriority w:val="99"/>
    <w:semiHidden/>
    <w:locked/>
    <w:rsid w:val="00775FCB"/>
    <w:rPr>
      <w:rFonts w:cs="Times New Roman"/>
      <w:sz w:val="20"/>
      <w:lang w:val="ru-RU" w:eastAsia="ru-RU"/>
    </w:rPr>
  </w:style>
  <w:style w:type="paragraph" w:styleId="af">
    <w:name w:val="Balloon Text"/>
    <w:basedOn w:val="a"/>
    <w:link w:val="af0"/>
    <w:uiPriority w:val="99"/>
    <w:semiHidden/>
    <w:unhideWhenUsed/>
    <w:rsid w:val="00775FCB"/>
    <w:rPr>
      <w:rFonts w:ascii="Segoe UI" w:hAnsi="Segoe UI" w:cs="Segoe UI"/>
      <w:sz w:val="18"/>
      <w:szCs w:val="18"/>
    </w:rPr>
  </w:style>
  <w:style w:type="paragraph" w:styleId="af1">
    <w:name w:val="annotation subject"/>
    <w:basedOn w:val="ac"/>
    <w:next w:val="ac"/>
    <w:link w:val="af2"/>
    <w:uiPriority w:val="99"/>
    <w:semiHidden/>
    <w:unhideWhenUsed/>
    <w:rsid w:val="00775FCB"/>
    <w:rPr>
      <w:b/>
      <w:bCs/>
    </w:rPr>
  </w:style>
  <w:style w:type="character" w:customStyle="1" w:styleId="af0">
    <w:name w:val="Текст выноски Знак"/>
    <w:basedOn w:val="a0"/>
    <w:link w:val="af"/>
    <w:uiPriority w:val="99"/>
    <w:semiHidden/>
    <w:locked/>
    <w:rsid w:val="00775FCB"/>
    <w:rPr>
      <w:rFonts w:ascii="Segoe UI" w:hAnsi="Segoe UI" w:cs="Times New Roman"/>
      <w:sz w:val="18"/>
      <w:lang w:val="ru-RU" w:eastAsia="ru-RU"/>
    </w:rPr>
  </w:style>
  <w:style w:type="paragraph" w:customStyle="1" w:styleId="af3">
    <w:name w:val="Нормальний текст"/>
    <w:basedOn w:val="a"/>
    <w:rsid w:val="00C56428"/>
    <w:pPr>
      <w:spacing w:before="120"/>
      <w:ind w:firstLine="567"/>
      <w:jc w:val="both"/>
    </w:pPr>
    <w:rPr>
      <w:rFonts w:ascii="Antiqua" w:hAnsi="Antiqua" w:cs="Antiqua"/>
      <w:sz w:val="26"/>
      <w:szCs w:val="26"/>
      <w:lang w:val="uk-UA"/>
    </w:rPr>
  </w:style>
  <w:style w:type="character" w:customStyle="1" w:styleId="af2">
    <w:name w:val="Тема примечания Знак"/>
    <w:basedOn w:val="ad"/>
    <w:link w:val="af1"/>
    <w:uiPriority w:val="99"/>
    <w:semiHidden/>
    <w:locked/>
    <w:rsid w:val="00775FCB"/>
    <w:rPr>
      <w:rFonts w:cs="Times New Roman"/>
      <w:b/>
      <w:sz w:val="20"/>
      <w:lang w:val="ru-RU" w:eastAsia="ru-RU"/>
    </w:rPr>
  </w:style>
  <w:style w:type="paragraph" w:styleId="33">
    <w:name w:val="Body Text 3"/>
    <w:basedOn w:val="a"/>
    <w:link w:val="34"/>
    <w:uiPriority w:val="99"/>
    <w:semiHidden/>
    <w:unhideWhenUsed/>
    <w:rsid w:val="00645FC3"/>
    <w:pPr>
      <w:spacing w:after="120"/>
    </w:pPr>
    <w:rPr>
      <w:sz w:val="16"/>
      <w:szCs w:val="16"/>
    </w:rPr>
  </w:style>
  <w:style w:type="table" w:customStyle="1" w:styleId="11">
    <w:name w:val="Сітка таблиці1"/>
    <w:basedOn w:val="a1"/>
    <w:next w:val="a6"/>
    <w:uiPriority w:val="59"/>
    <w:rsid w:val="00361D89"/>
    <w:rPr>
      <w:rFonts w:ascii="Calibri" w:hAnsi="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 Знак"/>
    <w:basedOn w:val="a0"/>
    <w:link w:val="33"/>
    <w:uiPriority w:val="99"/>
    <w:semiHidden/>
    <w:locked/>
    <w:rsid w:val="00645FC3"/>
    <w:rPr>
      <w:rFonts w:cs="Times New Roman"/>
      <w:sz w:val="16"/>
      <w:lang w:val="ru-RU" w:eastAsia="ru-RU"/>
    </w:rPr>
  </w:style>
  <w:style w:type="paragraph" w:customStyle="1" w:styleId="21">
    <w:name w:val="Обычный2"/>
    <w:qFormat/>
    <w:rsid w:val="00BA0AFF"/>
    <w:rPr>
      <w:sz w:val="24"/>
      <w:lang w:val="ru-RU" w:eastAsia="ru-RU"/>
    </w:rPr>
  </w:style>
  <w:style w:type="character" w:customStyle="1" w:styleId="12">
    <w:name w:val="Основной шрифт абзаца1"/>
    <w:rsid w:val="00BA0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676A"/>
    <w:rPr>
      <w:sz w:val="24"/>
      <w:szCs w:val="24"/>
      <w:lang w:val="ru-RU" w:eastAsia="ru-RU"/>
    </w:rPr>
  </w:style>
  <w:style w:type="paragraph" w:styleId="1">
    <w:name w:val="heading 1"/>
    <w:basedOn w:val="a"/>
    <w:next w:val="a"/>
    <w:link w:val="10"/>
    <w:uiPriority w:val="99"/>
    <w:qFormat/>
    <w:pPr>
      <w:keepNext/>
      <w:spacing w:line="360" w:lineRule="auto"/>
      <w:outlineLvl w:val="0"/>
    </w:pPr>
    <w:rPr>
      <w:sz w:val="28"/>
      <w:szCs w:val="28"/>
      <w:lang w:val="uk-UA"/>
    </w:rPr>
  </w:style>
  <w:style w:type="paragraph" w:styleId="3">
    <w:name w:val="heading 3"/>
    <w:basedOn w:val="a"/>
    <w:next w:val="a"/>
    <w:link w:val="30"/>
    <w:uiPriority w:val="9"/>
    <w:semiHidden/>
    <w:unhideWhenUsed/>
    <w:qFormat/>
    <w:locked/>
    <w:rsid w:val="00886130"/>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C5513"/>
    <w:pPr>
      <w:keepNext/>
      <w:spacing w:before="240" w:after="60"/>
      <w:outlineLvl w:val="3"/>
    </w:pPr>
    <w:rPr>
      <w:b/>
      <w:bCs/>
      <w:sz w:val="28"/>
      <w:szCs w:val="28"/>
      <w:lang w:val="uk-UA" w:eastAsia="uk-UA"/>
    </w:rPr>
  </w:style>
  <w:style w:type="paragraph" w:styleId="5">
    <w:name w:val="heading 5"/>
    <w:basedOn w:val="a"/>
    <w:next w:val="a"/>
    <w:link w:val="50"/>
    <w:uiPriority w:val="99"/>
    <w:qFormat/>
    <w:rsid w:val="005C5513"/>
    <w:pPr>
      <w:spacing w:before="240" w:after="60"/>
      <w:outlineLvl w:val="4"/>
    </w:pPr>
    <w:rPr>
      <w:b/>
      <w:bCs/>
      <w:i/>
      <w:iCs/>
      <w:sz w:val="26"/>
      <w:szCs w:val="26"/>
      <w:lang w:val="uk-UA" w:eastAsia="uk-UA"/>
    </w:rPr>
  </w:style>
  <w:style w:type="paragraph" w:styleId="6">
    <w:name w:val="heading 6"/>
    <w:basedOn w:val="a"/>
    <w:next w:val="a"/>
    <w:link w:val="60"/>
    <w:uiPriority w:val="99"/>
    <w:qFormat/>
    <w:rsid w:val="005C5513"/>
    <w:pPr>
      <w:spacing w:before="240" w:after="60"/>
      <w:outlineLvl w:val="5"/>
    </w:pPr>
    <w:rPr>
      <w:b/>
      <w:bCs/>
      <w:sz w:val="22"/>
      <w:szCs w:val="22"/>
      <w:lang w:val="uk-UA" w:eastAsia="uk-UA"/>
    </w:rPr>
  </w:style>
  <w:style w:type="paragraph" w:styleId="7">
    <w:name w:val="heading 7"/>
    <w:basedOn w:val="a"/>
    <w:next w:val="a"/>
    <w:link w:val="70"/>
    <w:uiPriority w:val="99"/>
    <w:qFormat/>
    <w:rsid w:val="005C5513"/>
    <w:pPr>
      <w:spacing w:before="240" w:after="60"/>
      <w:outlineLvl w:val="6"/>
    </w:pPr>
    <w:rPr>
      <w:lang w:val="uk-UA" w:eastAsia="uk-UA"/>
    </w:rPr>
  </w:style>
  <w:style w:type="paragraph" w:styleId="8">
    <w:name w:val="heading 8"/>
    <w:basedOn w:val="a"/>
    <w:next w:val="a"/>
    <w:link w:val="80"/>
    <w:uiPriority w:val="99"/>
    <w:qFormat/>
    <w:rsid w:val="005C5513"/>
    <w:pPr>
      <w:spacing w:before="240" w:after="60"/>
      <w:outlineLvl w:val="7"/>
    </w:pPr>
    <w:rPr>
      <w:i/>
      <w:i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886130"/>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50">
    <w:name w:val="Заголовок 5 Знак"/>
    <w:basedOn w:val="a0"/>
    <w:link w:val="5"/>
    <w:uiPriority w:val="99"/>
    <w:semiHidden/>
    <w:locked/>
    <w:rPr>
      <w:rFonts w:ascii="Calibri" w:hAnsi="Calibri" w:cs="Times New Roman"/>
      <w:b/>
      <w:i/>
      <w:sz w:val="26"/>
    </w:rPr>
  </w:style>
  <w:style w:type="character" w:customStyle="1" w:styleId="60">
    <w:name w:val="Заголовок 6 Знак"/>
    <w:basedOn w:val="a0"/>
    <w:link w:val="6"/>
    <w:uiPriority w:val="99"/>
    <w:semiHidden/>
    <w:locked/>
    <w:rPr>
      <w:rFonts w:ascii="Calibri" w:hAnsi="Calibri" w:cs="Times New Roman"/>
      <w:b/>
    </w:rPr>
  </w:style>
  <w:style w:type="character" w:customStyle="1" w:styleId="70">
    <w:name w:val="Заголовок 7 Знак"/>
    <w:basedOn w:val="a0"/>
    <w:link w:val="7"/>
    <w:uiPriority w:val="99"/>
    <w:semiHidden/>
    <w:locked/>
    <w:rPr>
      <w:rFonts w:ascii="Calibri" w:hAnsi="Calibri" w:cs="Times New Roman"/>
      <w:sz w:val="24"/>
    </w:rPr>
  </w:style>
  <w:style w:type="character" w:customStyle="1" w:styleId="80">
    <w:name w:val="Заголовок 8 Знак"/>
    <w:basedOn w:val="a0"/>
    <w:link w:val="8"/>
    <w:uiPriority w:val="99"/>
    <w:semiHidden/>
    <w:locked/>
    <w:rPr>
      <w:rFonts w:ascii="Calibri" w:hAnsi="Calibri" w:cs="Times New Roman"/>
      <w:i/>
      <w:sz w:val="24"/>
    </w:rPr>
  </w:style>
  <w:style w:type="paragraph" w:styleId="a3">
    <w:name w:val="Body Text Indent"/>
    <w:basedOn w:val="a"/>
    <w:link w:val="a4"/>
    <w:uiPriority w:val="99"/>
    <w:rsid w:val="005C5513"/>
    <w:pPr>
      <w:autoSpaceDE w:val="0"/>
      <w:autoSpaceDN w:val="0"/>
      <w:jc w:val="center"/>
    </w:pPr>
    <w:rPr>
      <w:rFonts w:ascii="Bookman Old Style" w:hAnsi="Bookman Old Style" w:cs="Bookman Old Style"/>
      <w:sz w:val="12"/>
      <w:szCs w:val="12"/>
      <w:lang w:val="uk-UA"/>
    </w:rPr>
  </w:style>
  <w:style w:type="character" w:customStyle="1" w:styleId="10">
    <w:name w:val="Заголовок 1 Знак"/>
    <w:basedOn w:val="a0"/>
    <w:link w:val="1"/>
    <w:uiPriority w:val="99"/>
    <w:locked/>
    <w:rPr>
      <w:rFonts w:ascii="Cambria" w:hAnsi="Cambria" w:cs="Times New Roman"/>
      <w:b/>
      <w:kern w:val="32"/>
      <w:sz w:val="32"/>
    </w:rPr>
  </w:style>
  <w:style w:type="paragraph" w:customStyle="1" w:styleId="a5">
    <w:name w:val="Стиль"/>
    <w:basedOn w:val="a"/>
    <w:uiPriority w:val="99"/>
    <w:rsid w:val="009D13A6"/>
    <w:rPr>
      <w:rFonts w:ascii="Verdana" w:hAnsi="Verdana" w:cs="Verdana"/>
      <w:sz w:val="20"/>
      <w:szCs w:val="20"/>
      <w:lang w:val="en-US" w:eastAsia="en-US"/>
    </w:rPr>
  </w:style>
  <w:style w:type="character" w:customStyle="1" w:styleId="a4">
    <w:name w:val="Основной текст с отступом Знак"/>
    <w:basedOn w:val="a0"/>
    <w:link w:val="a3"/>
    <w:uiPriority w:val="99"/>
    <w:semiHidden/>
    <w:locked/>
    <w:rPr>
      <w:rFonts w:cs="Times New Roman"/>
      <w:sz w:val="24"/>
    </w:rPr>
  </w:style>
  <w:style w:type="table" w:styleId="a6">
    <w:name w:val="Table Grid"/>
    <w:basedOn w:val="a1"/>
    <w:uiPriority w:val="99"/>
    <w:rsid w:val="005C551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4"/>
    <w:basedOn w:val="a"/>
    <w:uiPriority w:val="99"/>
    <w:rsid w:val="007639A3"/>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26625"/>
    <w:rPr>
      <w:rFonts w:ascii="Verdana" w:hAnsi="Verdana" w:cs="Verdana"/>
      <w:sz w:val="20"/>
      <w:szCs w:val="20"/>
      <w:lang w:val="en-US" w:eastAsia="en-US"/>
    </w:rPr>
  </w:style>
  <w:style w:type="paragraph" w:styleId="31">
    <w:name w:val="Body Text Indent 3"/>
    <w:basedOn w:val="a"/>
    <w:link w:val="32"/>
    <w:uiPriority w:val="99"/>
    <w:rsid w:val="0014015A"/>
    <w:pPr>
      <w:spacing w:after="120"/>
      <w:ind w:left="283"/>
    </w:pPr>
    <w:rPr>
      <w:sz w:val="16"/>
      <w:szCs w:val="16"/>
    </w:rPr>
  </w:style>
  <w:style w:type="paragraph" w:styleId="a7">
    <w:name w:val="Body Text"/>
    <w:basedOn w:val="a"/>
    <w:link w:val="a8"/>
    <w:uiPriority w:val="99"/>
    <w:rsid w:val="00C7715B"/>
    <w:pPr>
      <w:spacing w:after="120"/>
    </w:pPr>
  </w:style>
  <w:style w:type="character" w:customStyle="1" w:styleId="32">
    <w:name w:val="Основной текст с отступом 3 Знак"/>
    <w:basedOn w:val="a0"/>
    <w:link w:val="31"/>
    <w:uiPriority w:val="99"/>
    <w:locked/>
    <w:rPr>
      <w:rFonts w:cs="Times New Roman"/>
      <w:sz w:val="16"/>
    </w:rPr>
  </w:style>
  <w:style w:type="paragraph" w:styleId="a9">
    <w:name w:val="Title"/>
    <w:basedOn w:val="a"/>
    <w:link w:val="aa"/>
    <w:uiPriority w:val="99"/>
    <w:qFormat/>
    <w:rsid w:val="00530F62"/>
    <w:pPr>
      <w:widowControl w:val="0"/>
      <w:overflowPunct w:val="0"/>
      <w:autoSpaceDE w:val="0"/>
      <w:autoSpaceDN w:val="0"/>
      <w:adjustRightInd w:val="0"/>
      <w:jc w:val="center"/>
      <w:textAlignment w:val="baseline"/>
    </w:pPr>
    <w:rPr>
      <w:b/>
      <w:bCs/>
    </w:rPr>
  </w:style>
  <w:style w:type="character" w:customStyle="1" w:styleId="a8">
    <w:name w:val="Основной текст Знак"/>
    <w:basedOn w:val="a0"/>
    <w:link w:val="a7"/>
    <w:uiPriority w:val="99"/>
    <w:locked/>
    <w:rsid w:val="00C7715B"/>
    <w:rPr>
      <w:rFonts w:cs="Times New Roman"/>
      <w:sz w:val="24"/>
    </w:rPr>
  </w:style>
  <w:style w:type="paragraph" w:customStyle="1" w:styleId="12pt">
    <w:name w:val="Звичайний + 12 pt"/>
    <w:basedOn w:val="a"/>
    <w:uiPriority w:val="99"/>
    <w:rsid w:val="00C7715B"/>
    <w:pPr>
      <w:widowControl w:val="0"/>
      <w:overflowPunct w:val="0"/>
      <w:autoSpaceDE w:val="0"/>
      <w:autoSpaceDN w:val="0"/>
      <w:adjustRightInd w:val="0"/>
      <w:jc w:val="both"/>
      <w:textAlignment w:val="baseline"/>
    </w:pPr>
    <w:rPr>
      <w:sz w:val="28"/>
      <w:szCs w:val="28"/>
      <w:lang w:val="uk-UA"/>
    </w:rPr>
  </w:style>
  <w:style w:type="character" w:customStyle="1" w:styleId="aa">
    <w:name w:val="Название Знак"/>
    <w:basedOn w:val="a0"/>
    <w:link w:val="a9"/>
    <w:uiPriority w:val="99"/>
    <w:locked/>
    <w:rsid w:val="00530F62"/>
    <w:rPr>
      <w:rFonts w:cs="Times New Roman"/>
      <w:b/>
      <w:sz w:val="24"/>
    </w:rPr>
  </w:style>
  <w:style w:type="paragraph" w:styleId="ab">
    <w:name w:val="Normal (Web)"/>
    <w:aliases w:val="Обычный (Web)"/>
    <w:basedOn w:val="a"/>
    <w:uiPriority w:val="99"/>
    <w:rsid w:val="00EF25BB"/>
    <w:pPr>
      <w:spacing w:before="100" w:beforeAutospacing="1" w:after="100" w:afterAutospacing="1"/>
    </w:pPr>
    <w:rPr>
      <w:color w:val="000000"/>
    </w:rPr>
  </w:style>
  <w:style w:type="paragraph" w:styleId="2">
    <w:name w:val="Body Text Indent 2"/>
    <w:basedOn w:val="a"/>
    <w:link w:val="20"/>
    <w:uiPriority w:val="99"/>
    <w:semiHidden/>
    <w:rsid w:val="005D6002"/>
    <w:pPr>
      <w:spacing w:after="120" w:line="480" w:lineRule="auto"/>
      <w:ind w:left="283"/>
    </w:pPr>
  </w:style>
  <w:style w:type="paragraph" w:styleId="ac">
    <w:name w:val="annotation text"/>
    <w:basedOn w:val="a"/>
    <w:link w:val="ad"/>
    <w:uiPriority w:val="99"/>
    <w:semiHidden/>
    <w:unhideWhenUsed/>
    <w:rsid w:val="00775FCB"/>
    <w:rPr>
      <w:sz w:val="20"/>
      <w:szCs w:val="20"/>
    </w:rPr>
  </w:style>
  <w:style w:type="character" w:customStyle="1" w:styleId="20">
    <w:name w:val="Основной текст с отступом 2 Знак"/>
    <w:basedOn w:val="a0"/>
    <w:link w:val="2"/>
    <w:uiPriority w:val="99"/>
    <w:semiHidden/>
    <w:locked/>
    <w:rsid w:val="005D6002"/>
    <w:rPr>
      <w:rFonts w:cs="Times New Roman"/>
      <w:sz w:val="24"/>
    </w:rPr>
  </w:style>
  <w:style w:type="character" w:styleId="ae">
    <w:name w:val="annotation reference"/>
    <w:basedOn w:val="a0"/>
    <w:uiPriority w:val="99"/>
    <w:semiHidden/>
    <w:unhideWhenUsed/>
    <w:rsid w:val="00775FCB"/>
    <w:rPr>
      <w:rFonts w:cs="Times New Roman"/>
      <w:sz w:val="16"/>
    </w:rPr>
  </w:style>
  <w:style w:type="character" w:customStyle="1" w:styleId="ad">
    <w:name w:val="Текст примечания Знак"/>
    <w:basedOn w:val="a0"/>
    <w:link w:val="ac"/>
    <w:uiPriority w:val="99"/>
    <w:semiHidden/>
    <w:locked/>
    <w:rsid w:val="00775FCB"/>
    <w:rPr>
      <w:rFonts w:cs="Times New Roman"/>
      <w:sz w:val="20"/>
      <w:lang w:val="ru-RU" w:eastAsia="ru-RU"/>
    </w:rPr>
  </w:style>
  <w:style w:type="paragraph" w:styleId="af">
    <w:name w:val="Balloon Text"/>
    <w:basedOn w:val="a"/>
    <w:link w:val="af0"/>
    <w:uiPriority w:val="99"/>
    <w:semiHidden/>
    <w:unhideWhenUsed/>
    <w:rsid w:val="00775FCB"/>
    <w:rPr>
      <w:rFonts w:ascii="Segoe UI" w:hAnsi="Segoe UI" w:cs="Segoe UI"/>
      <w:sz w:val="18"/>
      <w:szCs w:val="18"/>
    </w:rPr>
  </w:style>
  <w:style w:type="paragraph" w:styleId="af1">
    <w:name w:val="annotation subject"/>
    <w:basedOn w:val="ac"/>
    <w:next w:val="ac"/>
    <w:link w:val="af2"/>
    <w:uiPriority w:val="99"/>
    <w:semiHidden/>
    <w:unhideWhenUsed/>
    <w:rsid w:val="00775FCB"/>
    <w:rPr>
      <w:b/>
      <w:bCs/>
    </w:rPr>
  </w:style>
  <w:style w:type="character" w:customStyle="1" w:styleId="af0">
    <w:name w:val="Текст выноски Знак"/>
    <w:basedOn w:val="a0"/>
    <w:link w:val="af"/>
    <w:uiPriority w:val="99"/>
    <w:semiHidden/>
    <w:locked/>
    <w:rsid w:val="00775FCB"/>
    <w:rPr>
      <w:rFonts w:ascii="Segoe UI" w:hAnsi="Segoe UI" w:cs="Times New Roman"/>
      <w:sz w:val="18"/>
      <w:lang w:val="ru-RU" w:eastAsia="ru-RU"/>
    </w:rPr>
  </w:style>
  <w:style w:type="paragraph" w:customStyle="1" w:styleId="af3">
    <w:name w:val="Нормальний текст"/>
    <w:basedOn w:val="a"/>
    <w:rsid w:val="00C56428"/>
    <w:pPr>
      <w:spacing w:before="120"/>
      <w:ind w:firstLine="567"/>
      <w:jc w:val="both"/>
    </w:pPr>
    <w:rPr>
      <w:rFonts w:ascii="Antiqua" w:hAnsi="Antiqua" w:cs="Antiqua"/>
      <w:sz w:val="26"/>
      <w:szCs w:val="26"/>
      <w:lang w:val="uk-UA"/>
    </w:rPr>
  </w:style>
  <w:style w:type="character" w:customStyle="1" w:styleId="af2">
    <w:name w:val="Тема примечания Знак"/>
    <w:basedOn w:val="ad"/>
    <w:link w:val="af1"/>
    <w:uiPriority w:val="99"/>
    <w:semiHidden/>
    <w:locked/>
    <w:rsid w:val="00775FCB"/>
    <w:rPr>
      <w:rFonts w:cs="Times New Roman"/>
      <w:b/>
      <w:sz w:val="20"/>
      <w:lang w:val="ru-RU" w:eastAsia="ru-RU"/>
    </w:rPr>
  </w:style>
  <w:style w:type="paragraph" w:styleId="33">
    <w:name w:val="Body Text 3"/>
    <w:basedOn w:val="a"/>
    <w:link w:val="34"/>
    <w:uiPriority w:val="99"/>
    <w:semiHidden/>
    <w:unhideWhenUsed/>
    <w:rsid w:val="00645FC3"/>
    <w:pPr>
      <w:spacing w:after="120"/>
    </w:pPr>
    <w:rPr>
      <w:sz w:val="16"/>
      <w:szCs w:val="16"/>
    </w:rPr>
  </w:style>
  <w:style w:type="table" w:customStyle="1" w:styleId="11">
    <w:name w:val="Сітка таблиці1"/>
    <w:basedOn w:val="a1"/>
    <w:next w:val="a6"/>
    <w:uiPriority w:val="59"/>
    <w:rsid w:val="00361D89"/>
    <w:rPr>
      <w:rFonts w:ascii="Calibri" w:hAnsi="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 Знак"/>
    <w:basedOn w:val="a0"/>
    <w:link w:val="33"/>
    <w:uiPriority w:val="99"/>
    <w:semiHidden/>
    <w:locked/>
    <w:rsid w:val="00645FC3"/>
    <w:rPr>
      <w:rFonts w:cs="Times New Roman"/>
      <w:sz w:val="16"/>
      <w:lang w:val="ru-RU" w:eastAsia="ru-RU"/>
    </w:rPr>
  </w:style>
  <w:style w:type="paragraph" w:customStyle="1" w:styleId="21">
    <w:name w:val="Обычный2"/>
    <w:qFormat/>
    <w:rsid w:val="00BA0AFF"/>
    <w:rPr>
      <w:sz w:val="24"/>
      <w:lang w:val="ru-RU" w:eastAsia="ru-RU"/>
    </w:rPr>
  </w:style>
  <w:style w:type="character" w:customStyle="1" w:styleId="12">
    <w:name w:val="Основной шрифт абзаца1"/>
    <w:rsid w:val="00BA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19568">
      <w:marLeft w:val="0"/>
      <w:marRight w:val="0"/>
      <w:marTop w:val="0"/>
      <w:marBottom w:val="0"/>
      <w:divBdr>
        <w:top w:val="none" w:sz="0" w:space="0" w:color="auto"/>
        <w:left w:val="none" w:sz="0" w:space="0" w:color="auto"/>
        <w:bottom w:val="none" w:sz="0" w:space="0" w:color="auto"/>
        <w:right w:val="none" w:sz="0" w:space="0" w:color="auto"/>
      </w:divBdr>
    </w:div>
    <w:div w:id="1194919569">
      <w:marLeft w:val="0"/>
      <w:marRight w:val="0"/>
      <w:marTop w:val="0"/>
      <w:marBottom w:val="0"/>
      <w:divBdr>
        <w:top w:val="none" w:sz="0" w:space="0" w:color="auto"/>
        <w:left w:val="none" w:sz="0" w:space="0" w:color="auto"/>
        <w:bottom w:val="none" w:sz="0" w:space="0" w:color="auto"/>
        <w:right w:val="none" w:sz="0" w:space="0" w:color="auto"/>
      </w:divBdr>
    </w:div>
    <w:div w:id="1194919570">
      <w:marLeft w:val="0"/>
      <w:marRight w:val="0"/>
      <w:marTop w:val="0"/>
      <w:marBottom w:val="0"/>
      <w:divBdr>
        <w:top w:val="none" w:sz="0" w:space="0" w:color="auto"/>
        <w:left w:val="none" w:sz="0" w:space="0" w:color="auto"/>
        <w:bottom w:val="none" w:sz="0" w:space="0" w:color="auto"/>
        <w:right w:val="none" w:sz="0" w:space="0" w:color="auto"/>
      </w:divBdr>
    </w:div>
    <w:div w:id="1194919571">
      <w:marLeft w:val="0"/>
      <w:marRight w:val="0"/>
      <w:marTop w:val="0"/>
      <w:marBottom w:val="0"/>
      <w:divBdr>
        <w:top w:val="none" w:sz="0" w:space="0" w:color="auto"/>
        <w:left w:val="none" w:sz="0" w:space="0" w:color="auto"/>
        <w:bottom w:val="none" w:sz="0" w:space="0" w:color="auto"/>
        <w:right w:val="none" w:sz="0" w:space="0" w:color="auto"/>
      </w:divBdr>
    </w:div>
    <w:div w:id="1194919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3"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1"/>
            <c:showSerName val="0"/>
            <c:showPercent val="1"/>
            <c:showBubbleSize val="0"/>
            <c:showLeaderLines val="1"/>
          </c:dLbls>
          <c:cat>
            <c:strRef>
              <c:f>upv_zs!$B$4:$B$11</c:f>
              <c:strCache>
                <c:ptCount val="8"/>
                <c:pt idx="0">
                  <c:v>Державне управління</c:v>
                </c:pt>
                <c:pt idx="1">
                  <c:v>Освіта</c:v>
                </c:pt>
                <c:pt idx="2">
                  <c:v>Охорона здоров`я</c:v>
                </c:pt>
                <c:pt idx="3">
                  <c:v>Соціальний захист та соціальне забезпечення</c:v>
                </c:pt>
                <c:pt idx="4">
                  <c:v>Культура i мистецтво</c:v>
                </c:pt>
                <c:pt idx="5">
                  <c:v>Житлово-комунальне господарство</c:v>
                </c:pt>
                <c:pt idx="6">
                  <c:v>Інша діяльність</c:v>
                </c:pt>
                <c:pt idx="7">
                  <c:v>Міжбюджетні трансферти</c:v>
                </c:pt>
              </c:strCache>
            </c:strRef>
          </c:cat>
          <c:val>
            <c:numRef>
              <c:f>upv_zs!$C$4:$C$11</c:f>
              <c:numCache>
                <c:formatCode>#,##0.00</c:formatCode>
                <c:ptCount val="8"/>
                <c:pt idx="0">
                  <c:v>10196787</c:v>
                </c:pt>
                <c:pt idx="1">
                  <c:v>30104421</c:v>
                </c:pt>
                <c:pt idx="2">
                  <c:v>2609849</c:v>
                </c:pt>
                <c:pt idx="3">
                  <c:v>7233002</c:v>
                </c:pt>
                <c:pt idx="4">
                  <c:v>1791803</c:v>
                </c:pt>
                <c:pt idx="5">
                  <c:v>1100725</c:v>
                </c:pt>
                <c:pt idx="6">
                  <c:v>3826486</c:v>
                </c:pt>
                <c:pt idx="7">
                  <c:v>366533</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bestFit"/>
            <c:showLegendKey val="0"/>
            <c:showVal val="1"/>
            <c:showCatName val="1"/>
            <c:showSerName val="0"/>
            <c:showPercent val="1"/>
            <c:showBubbleSize val="0"/>
            <c:showLeaderLines val="1"/>
          </c:dLbls>
          <c:cat>
            <c:strRef>
              <c:f>upv_zs!$B$4:$B$9</c:f>
              <c:strCache>
                <c:ptCount val="6"/>
                <c:pt idx="0">
                  <c:v>Оплата праці і нарахування на заробітну плату</c:v>
                </c:pt>
                <c:pt idx="1">
                  <c:v>Використання товарів і послуг</c:v>
                </c:pt>
                <c:pt idx="2">
                  <c:v>Поточні трансферти</c:v>
                </c:pt>
                <c:pt idx="3">
                  <c:v>Соціальне забезпечення</c:v>
                </c:pt>
                <c:pt idx="4">
                  <c:v>Інші поточні видатки</c:v>
                </c:pt>
                <c:pt idx="5">
                  <c:v>Нерозподілені видатки</c:v>
                </c:pt>
              </c:strCache>
            </c:strRef>
          </c:cat>
          <c:val>
            <c:numRef>
              <c:f>upv_zs!$C$4:$C$9</c:f>
              <c:numCache>
                <c:formatCode>#,##0.00</c:formatCode>
                <c:ptCount val="6"/>
                <c:pt idx="0">
                  <c:v>41432597</c:v>
                </c:pt>
                <c:pt idx="1">
                  <c:v>11696188</c:v>
                </c:pt>
                <c:pt idx="2">
                  <c:v>2857285</c:v>
                </c:pt>
                <c:pt idx="3">
                  <c:v>1220336</c:v>
                </c:pt>
                <c:pt idx="4">
                  <c:v>3200</c:v>
                </c:pt>
                <c:pt idx="5">
                  <c:v>20000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6B64-212E-421A-866E-448841D9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8911</Words>
  <Characters>50793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VDK</Company>
  <LinksUpToDate>false</LinksUpToDate>
  <CharactersWithSpaces>59585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2</cp:revision>
  <cp:lastPrinted>2019-01-17T18:04:00Z</cp:lastPrinted>
  <dcterms:created xsi:type="dcterms:W3CDTF">2023-01-13T12:08:00Z</dcterms:created>
  <dcterms:modified xsi:type="dcterms:W3CDTF">2023-01-13T12:08:00Z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1370918025</vt:i4>
  </property>
</Properties>
</file>