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B6F" w:rsidRDefault="00284B6F" w:rsidP="00284B6F">
      <w:pPr>
        <w:shd w:val="clear" w:color="auto" w:fill="FFFFFF"/>
        <w:spacing w:before="100" w:beforeAutospacing="1" w:after="100" w:afterAutospacing="1"/>
        <w:ind w:firstLine="0"/>
        <w:jc w:val="both"/>
        <w:outlineLvl w:val="1"/>
        <w:rPr>
          <w:rFonts w:ascii="conv_rubik-bold" w:eastAsia="Times New Roman" w:hAnsi="conv_rubik-bold" w:cs="Times New Roman"/>
          <w:color w:val="252B33"/>
          <w:sz w:val="36"/>
          <w:szCs w:val="36"/>
          <w:lang w:eastAsia="uk-UA"/>
        </w:rPr>
      </w:pPr>
    </w:p>
    <w:p w:rsidR="00EB3A72" w:rsidRDefault="00EB3A72" w:rsidP="00EB3A72">
      <w:pPr>
        <w:jc w:val="center"/>
      </w:pPr>
      <w:r w:rsidRPr="002B1FFE">
        <w:rPr>
          <w:rFonts w:ascii="Calibri" w:eastAsia="Calibri" w:hAnsi="Calibri" w:cs="Times New Roman"/>
          <w:noProof/>
          <w:lang w:eastAsia="ru-RU"/>
        </w:rPr>
        <w:drawing>
          <wp:inline distT="0" distB="0" distL="0" distR="0" wp14:anchorId="5E042D9B" wp14:editId="61567517">
            <wp:extent cx="476250" cy="6858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p w:rsidR="00EB3A72" w:rsidRPr="002B1FFE" w:rsidRDefault="00EB3A72" w:rsidP="00EB3A72">
      <w:pPr>
        <w:keepNext/>
        <w:jc w:val="center"/>
        <w:outlineLvl w:val="1"/>
        <w:rPr>
          <w:rFonts w:ascii="Times New Roman" w:eastAsia="Times New Roman" w:hAnsi="Times New Roman" w:cs="Times New Roman"/>
          <w:b/>
          <w:bCs/>
          <w:sz w:val="24"/>
          <w:szCs w:val="24"/>
          <w:lang w:eastAsia="ru-RU"/>
        </w:rPr>
      </w:pPr>
      <w:r w:rsidRPr="002B1FFE">
        <w:rPr>
          <w:rFonts w:ascii="Times New Roman" w:eastAsia="Times New Roman" w:hAnsi="Times New Roman" w:cs="Times New Roman"/>
          <w:b/>
          <w:bCs/>
          <w:sz w:val="24"/>
          <w:szCs w:val="24"/>
          <w:lang w:eastAsia="ru-RU"/>
        </w:rPr>
        <w:t>ОЛЕКСАНДРІВСЬКА СЕЛИЩНА РАДА</w:t>
      </w:r>
    </w:p>
    <w:p w:rsidR="00EB3A72" w:rsidRPr="002B1FFE" w:rsidRDefault="00EB3A72" w:rsidP="00EB3A72">
      <w:pPr>
        <w:jc w:val="center"/>
        <w:rPr>
          <w:rFonts w:ascii="Times New Roman" w:eastAsia="Calibri" w:hAnsi="Times New Roman" w:cs="Times New Roman"/>
          <w:sz w:val="20"/>
          <w:szCs w:val="20"/>
        </w:rPr>
      </w:pPr>
      <w:proofErr w:type="spellStart"/>
      <w:r w:rsidRPr="002B1FFE">
        <w:rPr>
          <w:rFonts w:ascii="Times New Roman" w:eastAsia="Calibri" w:hAnsi="Times New Roman" w:cs="Times New Roman"/>
          <w:sz w:val="20"/>
          <w:szCs w:val="20"/>
        </w:rPr>
        <w:t>вул.Генерала</w:t>
      </w:r>
      <w:proofErr w:type="spellEnd"/>
      <w:r w:rsidRPr="002B1FFE">
        <w:rPr>
          <w:rFonts w:ascii="Times New Roman" w:eastAsia="Calibri" w:hAnsi="Times New Roman" w:cs="Times New Roman"/>
          <w:sz w:val="20"/>
          <w:szCs w:val="20"/>
        </w:rPr>
        <w:t xml:space="preserve"> </w:t>
      </w:r>
      <w:proofErr w:type="spellStart"/>
      <w:r w:rsidRPr="002B1FFE">
        <w:rPr>
          <w:rFonts w:ascii="Times New Roman" w:eastAsia="Calibri" w:hAnsi="Times New Roman" w:cs="Times New Roman"/>
          <w:sz w:val="20"/>
          <w:szCs w:val="20"/>
        </w:rPr>
        <w:t>Подзігуна</w:t>
      </w:r>
      <w:proofErr w:type="spellEnd"/>
      <w:r w:rsidRPr="002B1FFE">
        <w:rPr>
          <w:rFonts w:ascii="Times New Roman" w:eastAsia="Calibri" w:hAnsi="Times New Roman" w:cs="Times New Roman"/>
          <w:sz w:val="20"/>
          <w:szCs w:val="20"/>
        </w:rPr>
        <w:t xml:space="preserve">, 208, </w:t>
      </w:r>
      <w:proofErr w:type="spellStart"/>
      <w:r w:rsidRPr="002B1FFE">
        <w:rPr>
          <w:rFonts w:ascii="Times New Roman" w:eastAsia="Calibri" w:hAnsi="Times New Roman" w:cs="Times New Roman"/>
          <w:sz w:val="20"/>
          <w:szCs w:val="20"/>
        </w:rPr>
        <w:t>смт</w:t>
      </w:r>
      <w:proofErr w:type="spellEnd"/>
      <w:r w:rsidRPr="002B1FFE">
        <w:rPr>
          <w:rFonts w:ascii="Times New Roman" w:eastAsia="Calibri" w:hAnsi="Times New Roman" w:cs="Times New Roman"/>
          <w:sz w:val="20"/>
          <w:szCs w:val="20"/>
        </w:rPr>
        <w:t xml:space="preserve"> Олександрівка Вознесенського району Миколаївської області,56530,</w:t>
      </w:r>
    </w:p>
    <w:p w:rsidR="00EB3A72" w:rsidRPr="002B1FFE" w:rsidRDefault="00EB3A72" w:rsidP="00EB3A72">
      <w:pPr>
        <w:pBdr>
          <w:bottom w:val="single" w:sz="6" w:space="1" w:color="auto"/>
        </w:pBdr>
        <w:jc w:val="center"/>
        <w:rPr>
          <w:rFonts w:ascii="Times New Roman" w:eastAsia="Calibri" w:hAnsi="Times New Roman" w:cs="Times New Roman"/>
          <w:sz w:val="20"/>
          <w:szCs w:val="20"/>
        </w:rPr>
      </w:pPr>
      <w:r w:rsidRPr="002B1FFE">
        <w:rPr>
          <w:rFonts w:ascii="Times New Roman" w:eastAsia="Calibri" w:hAnsi="Times New Roman" w:cs="Times New Roman"/>
          <w:sz w:val="20"/>
          <w:szCs w:val="20"/>
        </w:rPr>
        <w:t>Тел./факс (05134)96-1-47, E-</w:t>
      </w:r>
      <w:proofErr w:type="spellStart"/>
      <w:r w:rsidRPr="002B1FFE">
        <w:rPr>
          <w:rFonts w:ascii="Times New Roman" w:eastAsia="Calibri" w:hAnsi="Times New Roman" w:cs="Times New Roman"/>
          <w:sz w:val="20"/>
          <w:szCs w:val="20"/>
        </w:rPr>
        <w:t>mail</w:t>
      </w:r>
      <w:proofErr w:type="spellEnd"/>
      <w:r w:rsidRPr="002B1FFE">
        <w:rPr>
          <w:rFonts w:ascii="Times New Roman" w:eastAsia="Calibri" w:hAnsi="Times New Roman" w:cs="Times New Roman"/>
          <w:sz w:val="20"/>
          <w:szCs w:val="20"/>
        </w:rPr>
        <w:t xml:space="preserve"> </w:t>
      </w:r>
      <w:hyperlink r:id="rId6" w:history="1">
        <w:r w:rsidRPr="002B1FFE">
          <w:rPr>
            <w:rFonts w:ascii="Calibri" w:eastAsia="Calibri" w:hAnsi="Calibri" w:cs="Times New Roman"/>
            <w:color w:val="0000FF"/>
            <w:sz w:val="20"/>
            <w:szCs w:val="20"/>
            <w:u w:val="single"/>
          </w:rPr>
          <w:t>osr-mk@ukr.net</w:t>
        </w:r>
      </w:hyperlink>
      <w:r w:rsidRPr="002B1FFE">
        <w:rPr>
          <w:rFonts w:ascii="Times New Roman" w:eastAsia="Calibri" w:hAnsi="Times New Roman" w:cs="Times New Roman"/>
          <w:sz w:val="20"/>
          <w:szCs w:val="20"/>
        </w:rPr>
        <w:t>, код згідно ЄДРПОУ 04376162</w:t>
      </w:r>
    </w:p>
    <w:p w:rsidR="00284B6F" w:rsidRPr="00336192" w:rsidRDefault="00284B6F" w:rsidP="00284B6F">
      <w:pPr>
        <w:jc w:val="center"/>
        <w:rPr>
          <w:rFonts w:ascii="Times New Roman" w:hAnsi="Times New Roman" w:cs="Times New Roman"/>
          <w:sz w:val="28"/>
          <w:szCs w:val="28"/>
        </w:rPr>
      </w:pPr>
      <w:r w:rsidRPr="00336192">
        <w:rPr>
          <w:rFonts w:ascii="Times New Roman" w:hAnsi="Times New Roman" w:cs="Times New Roman"/>
          <w:sz w:val="28"/>
          <w:szCs w:val="28"/>
        </w:rPr>
        <w:t xml:space="preserve">Р І Ш Е Н </w:t>
      </w:r>
      <w:proofErr w:type="spellStart"/>
      <w:r w:rsidRPr="00336192">
        <w:rPr>
          <w:rFonts w:ascii="Times New Roman" w:hAnsi="Times New Roman" w:cs="Times New Roman"/>
          <w:sz w:val="28"/>
          <w:szCs w:val="28"/>
        </w:rPr>
        <w:t>Н</w:t>
      </w:r>
      <w:proofErr w:type="spellEnd"/>
      <w:r w:rsidRPr="00336192">
        <w:rPr>
          <w:rFonts w:ascii="Times New Roman" w:hAnsi="Times New Roman" w:cs="Times New Roman"/>
          <w:sz w:val="28"/>
          <w:szCs w:val="28"/>
        </w:rPr>
        <w:t xml:space="preserve"> Я</w:t>
      </w:r>
    </w:p>
    <w:p w:rsidR="00284B6F" w:rsidRPr="00336192" w:rsidRDefault="00284B6F" w:rsidP="00284B6F">
      <w:pPr>
        <w:rPr>
          <w:rFonts w:ascii="Times New Roman" w:hAnsi="Times New Roman" w:cs="Times New Roman"/>
          <w:sz w:val="28"/>
          <w:szCs w:val="28"/>
        </w:rPr>
      </w:pPr>
      <w:r w:rsidRPr="00336192">
        <w:rPr>
          <w:rFonts w:ascii="Times New Roman" w:hAnsi="Times New Roman" w:cs="Times New Roman"/>
          <w:sz w:val="28"/>
          <w:szCs w:val="28"/>
        </w:rPr>
        <w:t>Від</w:t>
      </w:r>
      <w:r>
        <w:rPr>
          <w:rFonts w:ascii="Times New Roman" w:hAnsi="Times New Roman" w:cs="Times New Roman"/>
          <w:sz w:val="28"/>
          <w:szCs w:val="28"/>
        </w:rPr>
        <w:t xml:space="preserve"> </w:t>
      </w:r>
      <w:r w:rsidR="00EB3A72">
        <w:rPr>
          <w:rFonts w:ascii="Times New Roman" w:hAnsi="Times New Roman" w:cs="Times New Roman"/>
          <w:sz w:val="28"/>
          <w:szCs w:val="28"/>
        </w:rPr>
        <w:t xml:space="preserve"> 16 </w:t>
      </w:r>
      <w:r>
        <w:rPr>
          <w:rFonts w:ascii="Times New Roman" w:hAnsi="Times New Roman" w:cs="Times New Roman"/>
          <w:sz w:val="28"/>
          <w:szCs w:val="28"/>
        </w:rPr>
        <w:t xml:space="preserve"> червня  2023 року</w:t>
      </w:r>
      <w:r w:rsidRPr="00336192">
        <w:rPr>
          <w:rFonts w:ascii="Times New Roman" w:hAnsi="Times New Roman" w:cs="Times New Roman"/>
          <w:sz w:val="28"/>
          <w:szCs w:val="28"/>
        </w:rPr>
        <w:t xml:space="preserve"> № </w:t>
      </w:r>
      <w:r w:rsidR="00EB3A72">
        <w:rPr>
          <w:rFonts w:ascii="Times New Roman" w:hAnsi="Times New Roman" w:cs="Times New Roman"/>
          <w:sz w:val="28"/>
          <w:szCs w:val="28"/>
        </w:rPr>
        <w:t xml:space="preserve"> 8</w:t>
      </w:r>
      <w:r w:rsidRPr="00336192">
        <w:rPr>
          <w:rFonts w:ascii="Times New Roman" w:hAnsi="Times New Roman" w:cs="Times New Roman"/>
          <w:sz w:val="28"/>
          <w:szCs w:val="28"/>
        </w:rPr>
        <w:t xml:space="preserve">  </w:t>
      </w:r>
      <w:r>
        <w:rPr>
          <w:rFonts w:ascii="Times New Roman" w:hAnsi="Times New Roman" w:cs="Times New Roman"/>
          <w:sz w:val="28"/>
          <w:szCs w:val="28"/>
        </w:rPr>
        <w:t xml:space="preserve">                       </w:t>
      </w:r>
      <w:r w:rsidR="00EB3A72">
        <w:rPr>
          <w:rFonts w:ascii="Times New Roman" w:hAnsi="Times New Roman" w:cs="Times New Roman"/>
          <w:sz w:val="28"/>
          <w:szCs w:val="28"/>
        </w:rPr>
        <w:t>24</w:t>
      </w:r>
      <w:r>
        <w:rPr>
          <w:rFonts w:ascii="Times New Roman" w:hAnsi="Times New Roman" w:cs="Times New Roman"/>
          <w:sz w:val="28"/>
          <w:szCs w:val="28"/>
        </w:rPr>
        <w:t xml:space="preserve">  </w:t>
      </w:r>
      <w:r w:rsidRPr="00336192">
        <w:rPr>
          <w:rFonts w:ascii="Times New Roman" w:hAnsi="Times New Roman" w:cs="Times New Roman"/>
          <w:sz w:val="28"/>
          <w:szCs w:val="28"/>
        </w:rPr>
        <w:t xml:space="preserve">сесія   </w:t>
      </w:r>
      <w:r>
        <w:rPr>
          <w:rFonts w:ascii="Times New Roman" w:hAnsi="Times New Roman" w:cs="Times New Roman"/>
          <w:sz w:val="28"/>
          <w:szCs w:val="28"/>
        </w:rPr>
        <w:t>9</w:t>
      </w:r>
      <w:r w:rsidRPr="00336192">
        <w:rPr>
          <w:rFonts w:ascii="Times New Roman" w:hAnsi="Times New Roman" w:cs="Times New Roman"/>
          <w:sz w:val="28"/>
          <w:szCs w:val="28"/>
        </w:rPr>
        <w:t xml:space="preserve"> скликання </w:t>
      </w:r>
    </w:p>
    <w:p w:rsidR="00284B6F" w:rsidRPr="00284B6F" w:rsidRDefault="00284B6F" w:rsidP="00284B6F">
      <w:pPr>
        <w:pStyle w:val="a5"/>
        <w:rPr>
          <w:rFonts w:ascii="Times New Roman" w:hAnsi="Times New Roman" w:cs="Times New Roman"/>
          <w:sz w:val="28"/>
          <w:szCs w:val="28"/>
          <w:lang w:eastAsia="uk-UA"/>
        </w:rPr>
      </w:pPr>
      <w:r w:rsidRPr="00284B6F">
        <w:rPr>
          <w:rFonts w:ascii="Times New Roman" w:hAnsi="Times New Roman" w:cs="Times New Roman"/>
          <w:sz w:val="28"/>
          <w:szCs w:val="28"/>
          <w:lang w:eastAsia="uk-UA"/>
        </w:rPr>
        <w:t xml:space="preserve">Про встановлення розміру </w:t>
      </w:r>
    </w:p>
    <w:p w:rsidR="00284B6F" w:rsidRPr="00284B6F" w:rsidRDefault="00284B6F" w:rsidP="00284B6F">
      <w:pPr>
        <w:pStyle w:val="a5"/>
        <w:rPr>
          <w:rFonts w:ascii="Times New Roman" w:hAnsi="Times New Roman" w:cs="Times New Roman"/>
          <w:sz w:val="28"/>
          <w:szCs w:val="28"/>
          <w:lang w:eastAsia="uk-UA"/>
        </w:rPr>
      </w:pPr>
      <w:r w:rsidRPr="00284B6F">
        <w:rPr>
          <w:rFonts w:ascii="Times New Roman" w:hAnsi="Times New Roman" w:cs="Times New Roman"/>
          <w:sz w:val="28"/>
          <w:szCs w:val="28"/>
          <w:lang w:eastAsia="uk-UA"/>
        </w:rPr>
        <w:t>кошторисної заробітної плати</w:t>
      </w:r>
    </w:p>
    <w:p w:rsidR="00284B6F" w:rsidRPr="00284B6F" w:rsidRDefault="00284B6F" w:rsidP="00284B6F">
      <w:pPr>
        <w:pStyle w:val="a5"/>
        <w:rPr>
          <w:rFonts w:ascii="Times New Roman" w:hAnsi="Times New Roman" w:cs="Times New Roman"/>
          <w:sz w:val="28"/>
          <w:szCs w:val="28"/>
          <w:lang w:eastAsia="uk-UA"/>
        </w:rPr>
      </w:pPr>
      <w:r w:rsidRPr="00284B6F">
        <w:rPr>
          <w:rFonts w:ascii="Times New Roman" w:hAnsi="Times New Roman" w:cs="Times New Roman"/>
          <w:sz w:val="28"/>
          <w:szCs w:val="28"/>
          <w:lang w:eastAsia="uk-UA"/>
        </w:rPr>
        <w:t xml:space="preserve"> при визначенні вартості будівництва об’єктів на 2023 рік</w:t>
      </w:r>
    </w:p>
    <w:p w:rsidR="00284B6F" w:rsidRPr="005D68FF" w:rsidRDefault="00284B6F" w:rsidP="00284B6F">
      <w:pPr>
        <w:shd w:val="clear" w:color="auto" w:fill="FFFFFF"/>
        <w:spacing w:after="150"/>
        <w:ind w:firstLine="0"/>
        <w:jc w:val="center"/>
        <w:rPr>
          <w:rFonts w:ascii="conv_rubik-regular" w:eastAsia="Times New Roman" w:hAnsi="conv_rubik-regular" w:cs="Times New Roman"/>
          <w:color w:val="252B33"/>
          <w:sz w:val="21"/>
          <w:szCs w:val="21"/>
          <w:lang w:eastAsia="uk-UA"/>
        </w:rPr>
      </w:pPr>
      <w:r w:rsidRPr="005D68FF">
        <w:rPr>
          <w:rFonts w:ascii="conv_rubik-regular" w:eastAsia="Times New Roman" w:hAnsi="conv_rubik-regular" w:cs="Times New Roman"/>
          <w:color w:val="252B33"/>
          <w:sz w:val="21"/>
          <w:szCs w:val="21"/>
          <w:lang w:eastAsia="uk-UA"/>
        </w:rPr>
        <w:t> </w:t>
      </w:r>
    </w:p>
    <w:p w:rsidR="00284B6F" w:rsidRPr="00284B6F" w:rsidRDefault="00284B6F" w:rsidP="00284B6F">
      <w:pPr>
        <w:shd w:val="clear" w:color="auto" w:fill="FFFFFF"/>
        <w:spacing w:after="150"/>
        <w:jc w:val="both"/>
        <w:rPr>
          <w:rFonts w:ascii="conv_rubik-regular" w:eastAsia="Times New Roman" w:hAnsi="conv_rubik-regular" w:cs="Times New Roman"/>
          <w:color w:val="252B33"/>
          <w:sz w:val="28"/>
          <w:szCs w:val="28"/>
          <w:lang w:eastAsia="uk-UA"/>
        </w:rPr>
      </w:pPr>
      <w:r w:rsidRPr="00284B6F">
        <w:rPr>
          <w:rFonts w:ascii="conv_rubik-regular" w:eastAsia="Times New Roman" w:hAnsi="conv_rubik-regular" w:cs="Times New Roman"/>
          <w:color w:val="252B33"/>
          <w:sz w:val="28"/>
          <w:szCs w:val="28"/>
          <w:lang w:eastAsia="uk-UA"/>
        </w:rPr>
        <w:t xml:space="preserve">З метою створення єдиного підходу до встановлення розміру кошторисної заробітної плати, який буде застосовуватись при здійсненні будівництва об’єктів </w:t>
      </w:r>
      <w:r w:rsidR="001D5134">
        <w:rPr>
          <w:rFonts w:ascii="conv_rubik-regular" w:eastAsia="Times New Roman" w:hAnsi="conv_rubik-regular" w:cs="Times New Roman"/>
          <w:color w:val="252B33"/>
          <w:sz w:val="28"/>
          <w:szCs w:val="28"/>
          <w:lang w:eastAsia="uk-UA"/>
        </w:rPr>
        <w:t>за рахунок коштів бюджету Олекс</w:t>
      </w:r>
      <w:r w:rsidRPr="00284B6F">
        <w:rPr>
          <w:rFonts w:ascii="conv_rubik-regular" w:eastAsia="Times New Roman" w:hAnsi="conv_rubik-regular" w:cs="Times New Roman"/>
          <w:color w:val="252B33"/>
          <w:sz w:val="28"/>
          <w:szCs w:val="28"/>
          <w:lang w:eastAsia="uk-UA"/>
        </w:rPr>
        <w:t xml:space="preserve">андрівської селищної  територіальної громади, комунальних підприємств та установ, кредитів, наданих під державні гарантії, а також інших джерел та керуючись наказом Міністерства регіонального розвитку, будівництва та житлово-комунального господарства України від 20.10.2016 №281 «Про затвердження Порядку розрахунку розміру кошторисної заробітної плати, який враховується при визначенні вартості будівництва об`єктів» із внесеними змінами, Законом України «Про місцеве самоврядування в Україні», селищна рада </w:t>
      </w:r>
    </w:p>
    <w:p w:rsidR="00284B6F" w:rsidRPr="00284B6F" w:rsidRDefault="00284B6F" w:rsidP="00284B6F">
      <w:pPr>
        <w:shd w:val="clear" w:color="auto" w:fill="FFFFFF"/>
        <w:spacing w:after="150"/>
        <w:ind w:firstLine="0"/>
        <w:jc w:val="both"/>
        <w:rPr>
          <w:rFonts w:ascii="conv_rubik-regular" w:eastAsia="Times New Roman" w:hAnsi="conv_rubik-regular" w:cs="Times New Roman"/>
          <w:color w:val="252B33"/>
          <w:sz w:val="28"/>
          <w:szCs w:val="28"/>
          <w:lang w:eastAsia="uk-UA"/>
        </w:rPr>
      </w:pPr>
      <w:r w:rsidRPr="00284B6F">
        <w:rPr>
          <w:rFonts w:ascii="conv_rubik-regular" w:eastAsia="Times New Roman" w:hAnsi="conv_rubik-regular" w:cs="Times New Roman"/>
          <w:color w:val="252B33"/>
          <w:sz w:val="28"/>
          <w:szCs w:val="28"/>
          <w:lang w:eastAsia="uk-UA"/>
        </w:rPr>
        <w:t>ВИРІШИЛА:</w:t>
      </w:r>
    </w:p>
    <w:p w:rsidR="00284B6F" w:rsidRPr="00284B6F" w:rsidRDefault="00284B6F" w:rsidP="00284B6F">
      <w:pPr>
        <w:shd w:val="clear" w:color="auto" w:fill="FFFFFF"/>
        <w:spacing w:after="150"/>
        <w:ind w:firstLine="0"/>
        <w:jc w:val="both"/>
        <w:rPr>
          <w:rFonts w:ascii="conv_rubik-regular" w:eastAsia="Times New Roman" w:hAnsi="conv_rubik-regular" w:cs="Times New Roman"/>
          <w:color w:val="252B33"/>
          <w:sz w:val="28"/>
          <w:szCs w:val="28"/>
          <w:lang w:eastAsia="uk-UA"/>
        </w:rPr>
      </w:pPr>
      <w:r w:rsidRPr="00284B6F">
        <w:rPr>
          <w:rFonts w:ascii="conv_rubik-regular" w:eastAsia="Times New Roman" w:hAnsi="conv_rubik-regular" w:cs="Times New Roman"/>
          <w:color w:val="252B33"/>
          <w:sz w:val="28"/>
          <w:szCs w:val="28"/>
          <w:lang w:eastAsia="uk-UA"/>
        </w:rPr>
        <w:t xml:space="preserve">1. Встановити на 2023 рік граничний розмір кошторисної заробітної плати при визначенні вартості будівництва об'єктів за рахунок коштів бюджету Олександрівської селищної  територіальної громади, комунальних підприємств та установ, кредитів, наданих під державні гарантії, інших джерел, а саме нового та розпочатого будівництва, реконструкції, реставрації, ремонту, технічного переоснащення на рівні </w:t>
      </w:r>
      <w:r w:rsidR="00506730">
        <w:rPr>
          <w:rFonts w:ascii="conv_rubik-regular" w:eastAsia="Times New Roman" w:hAnsi="conv_rubik-regular" w:cs="Times New Roman"/>
          <w:sz w:val="28"/>
          <w:szCs w:val="28"/>
          <w:lang w:eastAsia="uk-UA"/>
        </w:rPr>
        <w:t>15538,72</w:t>
      </w:r>
      <w:r w:rsidR="001D5134">
        <w:rPr>
          <w:rFonts w:ascii="conv_rubik-regular" w:eastAsia="Times New Roman" w:hAnsi="conv_rubik-regular" w:cs="Times New Roman"/>
          <w:color w:val="FF0000"/>
          <w:sz w:val="28"/>
          <w:szCs w:val="28"/>
          <w:lang w:eastAsia="uk-UA"/>
        </w:rPr>
        <w:t xml:space="preserve"> </w:t>
      </w:r>
      <w:r w:rsidRPr="00284B6F">
        <w:rPr>
          <w:rFonts w:ascii="conv_rubik-regular" w:eastAsia="Times New Roman" w:hAnsi="conv_rubik-regular" w:cs="Times New Roman"/>
          <w:color w:val="252B33"/>
          <w:sz w:val="28"/>
          <w:szCs w:val="28"/>
          <w:lang w:eastAsia="uk-UA"/>
        </w:rPr>
        <w:t xml:space="preserve"> грн, що відповідає середньому розряду складності робіт 3,8 для звичайних умов будівництва.</w:t>
      </w:r>
    </w:p>
    <w:p w:rsidR="00284B6F" w:rsidRPr="00284B6F" w:rsidRDefault="00284B6F" w:rsidP="00284B6F">
      <w:pPr>
        <w:shd w:val="clear" w:color="auto" w:fill="FFFFFF"/>
        <w:spacing w:after="150"/>
        <w:ind w:firstLine="0"/>
        <w:jc w:val="both"/>
        <w:rPr>
          <w:rFonts w:ascii="conv_rubik-regular" w:eastAsia="Times New Roman" w:hAnsi="conv_rubik-regular" w:cs="Times New Roman"/>
          <w:color w:val="252B33"/>
          <w:sz w:val="28"/>
          <w:szCs w:val="28"/>
          <w:lang w:eastAsia="uk-UA"/>
        </w:rPr>
      </w:pPr>
      <w:r w:rsidRPr="00284B6F">
        <w:rPr>
          <w:rFonts w:ascii="conv_rubik-regular" w:eastAsia="Times New Roman" w:hAnsi="conv_rubik-regular" w:cs="Times New Roman"/>
          <w:color w:val="252B33"/>
          <w:sz w:val="28"/>
          <w:szCs w:val="28"/>
          <w:lang w:eastAsia="uk-UA"/>
        </w:rPr>
        <w:t xml:space="preserve">2. Відповідальність за виконання рішення покласти на першого заступника селищного  голови Р. </w:t>
      </w:r>
      <w:proofErr w:type="spellStart"/>
      <w:r w:rsidRPr="00284B6F">
        <w:rPr>
          <w:rFonts w:ascii="conv_rubik-regular" w:eastAsia="Times New Roman" w:hAnsi="conv_rubik-regular" w:cs="Times New Roman"/>
          <w:color w:val="252B33"/>
          <w:sz w:val="28"/>
          <w:szCs w:val="28"/>
          <w:lang w:eastAsia="uk-UA"/>
        </w:rPr>
        <w:t>Секкера</w:t>
      </w:r>
      <w:proofErr w:type="spellEnd"/>
    </w:p>
    <w:p w:rsidR="00284B6F" w:rsidRDefault="00284B6F" w:rsidP="00284B6F">
      <w:pPr>
        <w:ind w:firstLine="0"/>
        <w:rPr>
          <w:rFonts w:ascii="Times New Roman" w:hAnsi="Times New Roman"/>
          <w:sz w:val="28"/>
          <w:szCs w:val="28"/>
        </w:rPr>
      </w:pPr>
      <w:r w:rsidRPr="00284B6F">
        <w:rPr>
          <w:rFonts w:ascii="conv_rubik-regular" w:eastAsia="Times New Roman" w:hAnsi="conv_rubik-regular" w:cs="Times New Roman"/>
          <w:color w:val="252B33"/>
          <w:sz w:val="28"/>
          <w:szCs w:val="28"/>
          <w:lang w:eastAsia="uk-UA"/>
        </w:rPr>
        <w:t xml:space="preserve">3. </w:t>
      </w:r>
      <w:r w:rsidRPr="00284B6F">
        <w:rPr>
          <w:rFonts w:ascii="Times New Roman" w:hAnsi="Times New Roman"/>
          <w:sz w:val="28"/>
          <w:szCs w:val="28"/>
        </w:rPr>
        <w:t xml:space="preserve">Контроль за виконанням рішення покласти на  постійну комісію з питань планування, фінансів, бюджету та </w:t>
      </w:r>
      <w:r w:rsidR="001D5134" w:rsidRPr="00284B6F">
        <w:rPr>
          <w:rFonts w:ascii="Times New Roman" w:hAnsi="Times New Roman"/>
          <w:sz w:val="28"/>
          <w:szCs w:val="28"/>
        </w:rPr>
        <w:t xml:space="preserve">соціально </w:t>
      </w:r>
      <w:r w:rsidR="001D5134">
        <w:rPr>
          <w:rFonts w:ascii="Times New Roman" w:hAnsi="Times New Roman"/>
          <w:sz w:val="28"/>
          <w:szCs w:val="28"/>
        </w:rPr>
        <w:t>–</w:t>
      </w:r>
      <w:r w:rsidRPr="00284B6F">
        <w:rPr>
          <w:rFonts w:ascii="Times New Roman" w:hAnsi="Times New Roman"/>
          <w:sz w:val="28"/>
          <w:szCs w:val="28"/>
        </w:rPr>
        <w:t xml:space="preserve"> економічного</w:t>
      </w:r>
      <w:r w:rsidR="001D5134">
        <w:rPr>
          <w:rFonts w:ascii="Times New Roman" w:hAnsi="Times New Roman"/>
          <w:sz w:val="28"/>
          <w:szCs w:val="28"/>
        </w:rPr>
        <w:t xml:space="preserve"> розвитку</w:t>
      </w:r>
      <w:r w:rsidRPr="00284B6F">
        <w:rPr>
          <w:rFonts w:ascii="Times New Roman" w:hAnsi="Times New Roman"/>
          <w:sz w:val="28"/>
          <w:szCs w:val="28"/>
        </w:rPr>
        <w:t xml:space="preserve">, </w:t>
      </w:r>
      <w:r w:rsidR="001D5134">
        <w:rPr>
          <w:rFonts w:ascii="Times New Roman" w:hAnsi="Times New Roman"/>
          <w:sz w:val="28"/>
          <w:szCs w:val="28"/>
        </w:rPr>
        <w:t xml:space="preserve"> </w:t>
      </w:r>
      <w:r w:rsidRPr="00284B6F">
        <w:rPr>
          <w:rFonts w:ascii="Times New Roman" w:hAnsi="Times New Roman"/>
          <w:sz w:val="28"/>
          <w:szCs w:val="28"/>
        </w:rPr>
        <w:t>промисловості, підприємництва, транспорту, зв’язку та сфери послуг.</w:t>
      </w:r>
    </w:p>
    <w:p w:rsidR="00EB3A72" w:rsidRPr="00284B6F" w:rsidRDefault="00EB3A72" w:rsidP="00284B6F">
      <w:pPr>
        <w:ind w:firstLine="0"/>
        <w:rPr>
          <w:rFonts w:ascii="Times New Roman" w:hAnsi="Times New Roman"/>
          <w:sz w:val="28"/>
          <w:szCs w:val="28"/>
        </w:rPr>
      </w:pPr>
      <w:bookmarkStart w:id="0" w:name="_GoBack"/>
      <w:bookmarkEnd w:id="0"/>
    </w:p>
    <w:p w:rsidR="00284B6F" w:rsidRPr="00284B6F" w:rsidRDefault="00284B6F" w:rsidP="00284B6F">
      <w:pPr>
        <w:shd w:val="clear" w:color="auto" w:fill="FFFFFF"/>
        <w:spacing w:after="150"/>
        <w:ind w:firstLine="0"/>
        <w:jc w:val="both"/>
        <w:rPr>
          <w:rFonts w:ascii="conv_rubik-regular" w:eastAsia="Times New Roman" w:hAnsi="conv_rubik-regular" w:cs="Times New Roman"/>
          <w:color w:val="252B33"/>
          <w:sz w:val="28"/>
          <w:szCs w:val="28"/>
          <w:lang w:eastAsia="uk-UA"/>
        </w:rPr>
      </w:pPr>
      <w:r w:rsidRPr="00284B6F">
        <w:rPr>
          <w:rFonts w:ascii="conv_rubik-regular" w:eastAsia="Times New Roman" w:hAnsi="conv_rubik-regular" w:cs="Times New Roman"/>
          <w:color w:val="252B33"/>
          <w:sz w:val="28"/>
          <w:szCs w:val="28"/>
          <w:lang w:eastAsia="uk-UA"/>
        </w:rPr>
        <w:t> </w:t>
      </w:r>
    </w:p>
    <w:p w:rsidR="00284B6F" w:rsidRPr="00284B6F" w:rsidRDefault="00284B6F" w:rsidP="00284B6F">
      <w:pPr>
        <w:rPr>
          <w:b/>
          <w:sz w:val="28"/>
          <w:szCs w:val="28"/>
        </w:rPr>
      </w:pPr>
      <w:r w:rsidRPr="00284B6F">
        <w:rPr>
          <w:rFonts w:ascii="conv_rubik-regular" w:eastAsia="Times New Roman" w:hAnsi="conv_rubik-regular" w:cs="Times New Roman"/>
          <w:b/>
          <w:color w:val="252B33"/>
          <w:sz w:val="28"/>
          <w:szCs w:val="28"/>
          <w:lang w:eastAsia="uk-UA"/>
        </w:rPr>
        <w:t>Селищний голова                                                                       Микола БЕНЗАР</w:t>
      </w:r>
    </w:p>
    <w:p w:rsidR="009B6E31" w:rsidRDefault="009B6E31"/>
    <w:sectPr w:rsidR="009B6E31" w:rsidSect="007E78A8">
      <w:pgSz w:w="11906" w:h="16838"/>
      <w:pgMar w:top="426" w:right="566"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v_rubik-bold">
    <w:altName w:val="Times New Roman"/>
    <w:panose1 w:val="00000000000000000000"/>
    <w:charset w:val="00"/>
    <w:family w:val="roman"/>
    <w:notTrueType/>
    <w:pitch w:val="default"/>
  </w:font>
  <w:font w:name="conv_rubik-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743"/>
    <w:rsid w:val="001D5134"/>
    <w:rsid w:val="00284B6F"/>
    <w:rsid w:val="00506730"/>
    <w:rsid w:val="009B6E31"/>
    <w:rsid w:val="00EB3A72"/>
    <w:rsid w:val="00F76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B6F"/>
    <w:pPr>
      <w:spacing w:after="0" w:line="240" w:lineRule="auto"/>
      <w:ind w:firstLine="567"/>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4B6F"/>
    <w:rPr>
      <w:rFonts w:ascii="Tahoma" w:hAnsi="Tahoma" w:cs="Tahoma"/>
      <w:sz w:val="16"/>
      <w:szCs w:val="16"/>
    </w:rPr>
  </w:style>
  <w:style w:type="character" w:customStyle="1" w:styleId="a4">
    <w:name w:val="Текст выноски Знак"/>
    <w:basedOn w:val="a0"/>
    <w:link w:val="a3"/>
    <w:uiPriority w:val="99"/>
    <w:semiHidden/>
    <w:rsid w:val="00284B6F"/>
    <w:rPr>
      <w:rFonts w:ascii="Tahoma" w:hAnsi="Tahoma" w:cs="Tahoma"/>
      <w:sz w:val="16"/>
      <w:szCs w:val="16"/>
      <w:lang w:val="uk-UA"/>
    </w:rPr>
  </w:style>
  <w:style w:type="paragraph" w:styleId="a5">
    <w:name w:val="No Spacing"/>
    <w:uiPriority w:val="1"/>
    <w:qFormat/>
    <w:rsid w:val="00284B6F"/>
    <w:pPr>
      <w:spacing w:after="0" w:line="240" w:lineRule="auto"/>
      <w:ind w:firstLine="567"/>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B6F"/>
    <w:pPr>
      <w:spacing w:after="0" w:line="240" w:lineRule="auto"/>
      <w:ind w:firstLine="567"/>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4B6F"/>
    <w:rPr>
      <w:rFonts w:ascii="Tahoma" w:hAnsi="Tahoma" w:cs="Tahoma"/>
      <w:sz w:val="16"/>
      <w:szCs w:val="16"/>
    </w:rPr>
  </w:style>
  <w:style w:type="character" w:customStyle="1" w:styleId="a4">
    <w:name w:val="Текст выноски Знак"/>
    <w:basedOn w:val="a0"/>
    <w:link w:val="a3"/>
    <w:uiPriority w:val="99"/>
    <w:semiHidden/>
    <w:rsid w:val="00284B6F"/>
    <w:rPr>
      <w:rFonts w:ascii="Tahoma" w:hAnsi="Tahoma" w:cs="Tahoma"/>
      <w:sz w:val="16"/>
      <w:szCs w:val="16"/>
      <w:lang w:val="uk-UA"/>
    </w:rPr>
  </w:style>
  <w:style w:type="paragraph" w:styleId="a5">
    <w:name w:val="No Spacing"/>
    <w:uiPriority w:val="1"/>
    <w:qFormat/>
    <w:rsid w:val="00284B6F"/>
    <w:pPr>
      <w:spacing w:after="0" w:line="240" w:lineRule="auto"/>
      <w:ind w:firstLine="567"/>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sr-mk@ukr.ne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3</cp:revision>
  <dcterms:created xsi:type="dcterms:W3CDTF">2023-06-14T09:40:00Z</dcterms:created>
  <dcterms:modified xsi:type="dcterms:W3CDTF">2023-06-16T12:23:00Z</dcterms:modified>
</cp:coreProperties>
</file>