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2F7" w:rsidRDefault="006142F7" w:rsidP="004D67D0"/>
    <w:p w:rsidR="004D67D0" w:rsidRPr="00133F5F" w:rsidRDefault="004D67D0" w:rsidP="004D67D0">
      <w:pPr>
        <w:ind w:left="9633"/>
        <w:rPr>
          <w:b/>
          <w:caps/>
        </w:rPr>
      </w:pPr>
      <w:r w:rsidRPr="00133F5F">
        <w:rPr>
          <w:b/>
          <w:caps/>
        </w:rPr>
        <w:t>Затверджую</w:t>
      </w:r>
    </w:p>
    <w:p w:rsidR="004D67D0" w:rsidRDefault="004D67D0" w:rsidP="004D67D0">
      <w:pPr>
        <w:ind w:left="9633"/>
      </w:pPr>
      <w:r>
        <w:t xml:space="preserve">Олександрівський селищний голова </w:t>
      </w:r>
    </w:p>
    <w:p w:rsidR="004D67D0" w:rsidRDefault="004D67D0" w:rsidP="004D67D0">
      <w:pPr>
        <w:ind w:left="8925" w:firstLine="708"/>
      </w:pPr>
      <w:r>
        <w:t>_____________________   Микола БЕНЗАР</w:t>
      </w:r>
    </w:p>
    <w:p w:rsidR="004D67D0" w:rsidRDefault="004D67D0" w:rsidP="004D67D0">
      <w:pPr>
        <w:ind w:left="9633"/>
      </w:pPr>
    </w:p>
    <w:p w:rsidR="004D67D0" w:rsidRDefault="004D67D0" w:rsidP="004D67D0">
      <w:pPr>
        <w:ind w:left="9633"/>
      </w:pPr>
      <w:r>
        <w:t>«</w:t>
      </w:r>
      <w:r w:rsidR="002A5A32">
        <w:t>13</w:t>
      </w:r>
      <w:r>
        <w:t xml:space="preserve">» </w:t>
      </w:r>
      <w:r w:rsidR="002A5A32">
        <w:t>грудня</w:t>
      </w:r>
      <w:r>
        <w:t xml:space="preserve"> 2021  р.</w:t>
      </w:r>
    </w:p>
    <w:p w:rsidR="004D67D0" w:rsidRDefault="004D67D0" w:rsidP="004D67D0">
      <w:pPr>
        <w:jc w:val="center"/>
      </w:pPr>
    </w:p>
    <w:p w:rsidR="004D67D0" w:rsidRDefault="004D67D0" w:rsidP="004D67D0">
      <w:pPr>
        <w:jc w:val="center"/>
      </w:pPr>
    </w:p>
    <w:p w:rsidR="004D67D0" w:rsidRDefault="004D67D0" w:rsidP="004D67D0">
      <w:pPr>
        <w:jc w:val="center"/>
      </w:pPr>
    </w:p>
    <w:p w:rsidR="004D67D0" w:rsidRPr="005A186D" w:rsidRDefault="004D67D0" w:rsidP="004D67D0">
      <w:pPr>
        <w:jc w:val="center"/>
        <w:rPr>
          <w:b/>
          <w:caps/>
        </w:rPr>
      </w:pPr>
      <w:r w:rsidRPr="005A186D">
        <w:rPr>
          <w:b/>
          <w:caps/>
        </w:rPr>
        <w:t xml:space="preserve">План-графік </w:t>
      </w:r>
    </w:p>
    <w:p w:rsidR="004D67D0" w:rsidRDefault="004D67D0" w:rsidP="004D67D0">
      <w:pPr>
        <w:jc w:val="center"/>
      </w:pPr>
      <w:r>
        <w:t xml:space="preserve">відстеження результативності регуляторних актів Олександрівської селищної ради на 2022 рік </w:t>
      </w:r>
    </w:p>
    <w:p w:rsidR="004D67D0" w:rsidRDefault="004D67D0" w:rsidP="004D67D0">
      <w:pPr>
        <w:ind w:left="8080"/>
        <w:rPr>
          <w:sz w:val="22"/>
          <w:szCs w:val="22"/>
        </w:rPr>
      </w:pPr>
      <w:r>
        <w:rPr>
          <w:sz w:val="22"/>
          <w:szCs w:val="22"/>
        </w:rPr>
        <w:t>(назва органу місцевої виконавчої влади)</w:t>
      </w:r>
    </w:p>
    <w:p w:rsidR="004D67D0" w:rsidRDefault="004D67D0" w:rsidP="004D67D0">
      <w:pPr>
        <w:ind w:left="8080"/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455"/>
        <w:gridCol w:w="2419"/>
        <w:gridCol w:w="3685"/>
        <w:gridCol w:w="1978"/>
        <w:gridCol w:w="2224"/>
        <w:gridCol w:w="2177"/>
      </w:tblGrid>
      <w:tr w:rsidR="004D67D0" w:rsidRPr="00AE75E6" w:rsidTr="00CB3D54">
        <w:tc>
          <w:tcPr>
            <w:tcW w:w="621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>№ п/п</w:t>
            </w:r>
          </w:p>
        </w:tc>
        <w:tc>
          <w:tcPr>
            <w:tcW w:w="2455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 xml:space="preserve">Вид </w:t>
            </w:r>
          </w:p>
        </w:tc>
        <w:tc>
          <w:tcPr>
            <w:tcW w:w="2419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 xml:space="preserve">Назва </w:t>
            </w:r>
          </w:p>
        </w:tc>
        <w:tc>
          <w:tcPr>
            <w:tcW w:w="3685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 xml:space="preserve">Вид відстеження </w:t>
            </w:r>
          </w:p>
        </w:tc>
        <w:tc>
          <w:tcPr>
            <w:tcW w:w="1978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 xml:space="preserve">Строк проведення відстеження </w:t>
            </w:r>
          </w:p>
        </w:tc>
        <w:tc>
          <w:tcPr>
            <w:tcW w:w="2224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 xml:space="preserve">Відповідальний за проведення відстеження </w:t>
            </w:r>
          </w:p>
        </w:tc>
        <w:tc>
          <w:tcPr>
            <w:tcW w:w="2177" w:type="dxa"/>
          </w:tcPr>
          <w:p w:rsidR="004D67D0" w:rsidRPr="00AE75E6" w:rsidRDefault="004D67D0" w:rsidP="00CB3D54">
            <w:pPr>
              <w:jc w:val="center"/>
              <w:rPr>
                <w:b/>
              </w:rPr>
            </w:pPr>
            <w:r w:rsidRPr="00AE75E6">
              <w:rPr>
                <w:b/>
              </w:rPr>
              <w:t>Примітка (спосіб оприлюднення, тощо</w:t>
            </w:r>
          </w:p>
        </w:tc>
      </w:tr>
    </w:tbl>
    <w:p w:rsidR="004D67D0" w:rsidRPr="00133F5F" w:rsidRDefault="004D67D0" w:rsidP="004D67D0">
      <w:pPr>
        <w:rPr>
          <w:sz w:val="2"/>
          <w:szCs w:val="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2480"/>
        <w:gridCol w:w="2410"/>
        <w:gridCol w:w="3685"/>
        <w:gridCol w:w="1949"/>
        <w:gridCol w:w="2304"/>
        <w:gridCol w:w="2126"/>
      </w:tblGrid>
      <w:tr w:rsidR="004D67D0" w:rsidRPr="00AE75E6" w:rsidTr="00CB3D54">
        <w:trPr>
          <w:tblHeader/>
        </w:trPr>
        <w:tc>
          <w:tcPr>
            <w:tcW w:w="605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1.</w:t>
            </w:r>
          </w:p>
        </w:tc>
        <w:tc>
          <w:tcPr>
            <w:tcW w:w="2480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2.</w:t>
            </w:r>
          </w:p>
        </w:tc>
        <w:tc>
          <w:tcPr>
            <w:tcW w:w="2410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3.</w:t>
            </w:r>
          </w:p>
        </w:tc>
        <w:tc>
          <w:tcPr>
            <w:tcW w:w="3685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4.</w:t>
            </w:r>
          </w:p>
        </w:tc>
        <w:tc>
          <w:tcPr>
            <w:tcW w:w="1949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 w:rsidRPr="00AE75E6">
              <w:rPr>
                <w:b/>
                <w:i/>
              </w:rPr>
              <w:t>5.</w:t>
            </w:r>
          </w:p>
        </w:tc>
        <w:tc>
          <w:tcPr>
            <w:tcW w:w="2304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</w:p>
        </w:tc>
        <w:tc>
          <w:tcPr>
            <w:tcW w:w="2126" w:type="dxa"/>
          </w:tcPr>
          <w:p w:rsidR="004D67D0" w:rsidRPr="00AE75E6" w:rsidRDefault="004D67D0" w:rsidP="00CB3D5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7.</w:t>
            </w:r>
          </w:p>
        </w:tc>
      </w:tr>
      <w:tr w:rsidR="00C61F53" w:rsidTr="00CB3D54">
        <w:tc>
          <w:tcPr>
            <w:tcW w:w="605" w:type="dxa"/>
          </w:tcPr>
          <w:p w:rsidR="00C61F53" w:rsidRDefault="00C61F53" w:rsidP="00CB3D54">
            <w:r>
              <w:t>1</w:t>
            </w:r>
          </w:p>
        </w:tc>
        <w:tc>
          <w:tcPr>
            <w:tcW w:w="2480" w:type="dxa"/>
          </w:tcPr>
          <w:p w:rsidR="00C61F53" w:rsidRDefault="00C61F53" w:rsidP="00CB3D54">
            <w:pPr>
              <w:jc w:val="both"/>
            </w:pPr>
            <w:r>
              <w:t>рішення сесії селищної ради</w:t>
            </w:r>
          </w:p>
        </w:tc>
        <w:tc>
          <w:tcPr>
            <w:tcW w:w="2410" w:type="dxa"/>
          </w:tcPr>
          <w:p w:rsidR="00C61F53" w:rsidRDefault="00C61F53" w:rsidP="00CB3D54">
            <w:pPr>
              <w:jc w:val="both"/>
            </w:pPr>
            <w:r>
              <w:t>Про продовження на 2023 р. терміну дії рішення «Про встановлення ставок і пільг із сплати місцевих податків і зборів на 2021 рік 43 сесії 8 скликання від 10.07.2020 р.</w:t>
            </w:r>
            <w:r w:rsidR="00022075">
              <w:t xml:space="preserve"> </w:t>
            </w:r>
            <w:r>
              <w:t xml:space="preserve">№ 1 </w:t>
            </w:r>
          </w:p>
        </w:tc>
        <w:tc>
          <w:tcPr>
            <w:tcW w:w="3685" w:type="dxa"/>
          </w:tcPr>
          <w:p w:rsidR="00C61F53" w:rsidRDefault="00022075" w:rsidP="00CB3D54">
            <w:pPr>
              <w:jc w:val="both"/>
            </w:pPr>
            <w:r>
              <w:t>базове</w:t>
            </w:r>
          </w:p>
        </w:tc>
        <w:tc>
          <w:tcPr>
            <w:tcW w:w="1949" w:type="dxa"/>
          </w:tcPr>
          <w:p w:rsidR="00C61F53" w:rsidRDefault="00C61F53" w:rsidP="00C61F53">
            <w:pPr>
              <w:jc w:val="both"/>
            </w:pPr>
            <w:r>
              <w:t>листопад 2022 року</w:t>
            </w:r>
          </w:p>
        </w:tc>
        <w:tc>
          <w:tcPr>
            <w:tcW w:w="2304" w:type="dxa"/>
          </w:tcPr>
          <w:p w:rsidR="00C61F53" w:rsidRDefault="00C61F53" w:rsidP="00CB3D54">
            <w:pPr>
              <w:jc w:val="center"/>
            </w:pPr>
            <w:r>
              <w:t>Фінансовий відділ селищної ради</w:t>
            </w:r>
          </w:p>
        </w:tc>
        <w:tc>
          <w:tcPr>
            <w:tcW w:w="2126" w:type="dxa"/>
          </w:tcPr>
          <w:p w:rsidR="00C61F53" w:rsidRDefault="00C61F53" w:rsidP="00CB3D54">
            <w:pPr>
              <w:jc w:val="center"/>
            </w:pPr>
          </w:p>
        </w:tc>
      </w:tr>
      <w:tr w:rsidR="00C61F53" w:rsidTr="00CB3D54">
        <w:tc>
          <w:tcPr>
            <w:tcW w:w="605" w:type="dxa"/>
          </w:tcPr>
          <w:p w:rsidR="00C61F53" w:rsidRDefault="00C61F53" w:rsidP="00CB3D54"/>
        </w:tc>
        <w:tc>
          <w:tcPr>
            <w:tcW w:w="2480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2410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3685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1949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2304" w:type="dxa"/>
          </w:tcPr>
          <w:p w:rsidR="00C61F53" w:rsidRDefault="00C61F53" w:rsidP="00CB3D54">
            <w:pPr>
              <w:jc w:val="center"/>
            </w:pPr>
          </w:p>
        </w:tc>
        <w:tc>
          <w:tcPr>
            <w:tcW w:w="2126" w:type="dxa"/>
          </w:tcPr>
          <w:p w:rsidR="00C61F53" w:rsidRDefault="00C61F53" w:rsidP="00CB3D54">
            <w:pPr>
              <w:jc w:val="center"/>
            </w:pPr>
          </w:p>
        </w:tc>
      </w:tr>
      <w:tr w:rsidR="00C61F53" w:rsidTr="00CB3D54">
        <w:tc>
          <w:tcPr>
            <w:tcW w:w="605" w:type="dxa"/>
          </w:tcPr>
          <w:p w:rsidR="00C61F53" w:rsidRDefault="00C61F53" w:rsidP="00CB3D54"/>
        </w:tc>
        <w:tc>
          <w:tcPr>
            <w:tcW w:w="2480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2410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3685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1949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2304" w:type="dxa"/>
          </w:tcPr>
          <w:p w:rsidR="00C61F53" w:rsidRDefault="00C61F53" w:rsidP="00CB3D54">
            <w:pPr>
              <w:jc w:val="center"/>
            </w:pPr>
          </w:p>
        </w:tc>
        <w:tc>
          <w:tcPr>
            <w:tcW w:w="2126" w:type="dxa"/>
          </w:tcPr>
          <w:p w:rsidR="00C61F53" w:rsidRDefault="00C61F53" w:rsidP="00CB3D54">
            <w:pPr>
              <w:jc w:val="center"/>
            </w:pPr>
          </w:p>
        </w:tc>
      </w:tr>
      <w:tr w:rsidR="00C61F53" w:rsidTr="00CB3D54">
        <w:tc>
          <w:tcPr>
            <w:tcW w:w="605" w:type="dxa"/>
          </w:tcPr>
          <w:p w:rsidR="00C61F53" w:rsidRDefault="00C61F53" w:rsidP="00CB3D54"/>
        </w:tc>
        <w:tc>
          <w:tcPr>
            <w:tcW w:w="2480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2410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3685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1949" w:type="dxa"/>
          </w:tcPr>
          <w:p w:rsidR="00C61F53" w:rsidRDefault="00C61F53" w:rsidP="00CB3D54">
            <w:pPr>
              <w:jc w:val="both"/>
            </w:pPr>
          </w:p>
        </w:tc>
        <w:tc>
          <w:tcPr>
            <w:tcW w:w="2304" w:type="dxa"/>
          </w:tcPr>
          <w:p w:rsidR="00C61F53" w:rsidRDefault="00C61F53" w:rsidP="00CB3D54">
            <w:pPr>
              <w:jc w:val="center"/>
            </w:pPr>
          </w:p>
        </w:tc>
        <w:tc>
          <w:tcPr>
            <w:tcW w:w="2126" w:type="dxa"/>
          </w:tcPr>
          <w:p w:rsidR="00C61F53" w:rsidRDefault="00C61F53" w:rsidP="00CB3D54">
            <w:pPr>
              <w:jc w:val="center"/>
            </w:pPr>
          </w:p>
        </w:tc>
      </w:tr>
    </w:tbl>
    <w:p w:rsidR="004D67D0" w:rsidRDefault="004D67D0" w:rsidP="004D67D0">
      <w:pPr>
        <w:jc w:val="center"/>
      </w:pPr>
    </w:p>
    <w:p w:rsidR="00022075" w:rsidRDefault="009A6008" w:rsidP="00022075">
      <w:pPr>
        <w:jc w:val="both"/>
      </w:pPr>
      <w:r>
        <w:rPr>
          <w:lang w:val="ru-RU"/>
        </w:rPr>
        <w:lastRenderedPageBreak/>
        <w:t xml:space="preserve">                        </w:t>
      </w:r>
      <w:bookmarkStart w:id="0" w:name="_GoBack"/>
      <w:bookmarkEnd w:id="0"/>
      <w:r w:rsidR="00022075">
        <w:t xml:space="preserve">Головний спеціаліст з правових питань </w:t>
      </w:r>
      <w:r w:rsidR="00022075">
        <w:tab/>
      </w:r>
      <w:r w:rsidR="00022075">
        <w:tab/>
      </w:r>
      <w:r w:rsidR="00022075">
        <w:tab/>
      </w:r>
      <w:r w:rsidR="00022075">
        <w:tab/>
      </w:r>
      <w:r w:rsidR="00022075">
        <w:tab/>
      </w:r>
      <w:r w:rsidR="00022075">
        <w:tab/>
        <w:t>Олексій КНЯЗЄВ</w:t>
      </w:r>
    </w:p>
    <w:sectPr w:rsidR="00022075" w:rsidSect="00C61F53">
      <w:headerReference w:type="even" r:id="rId6"/>
      <w:pgSz w:w="16838" w:h="11906" w:orient="landscape" w:code="9"/>
      <w:pgMar w:top="568" w:right="850" w:bottom="426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A48" w:rsidRDefault="00F55A48">
      <w:r>
        <w:separator/>
      </w:r>
    </w:p>
  </w:endnote>
  <w:endnote w:type="continuationSeparator" w:id="0">
    <w:p w:rsidR="00F55A48" w:rsidRDefault="00F5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A48" w:rsidRDefault="00F55A48">
      <w:r>
        <w:separator/>
      </w:r>
    </w:p>
  </w:footnote>
  <w:footnote w:type="continuationSeparator" w:id="0">
    <w:p w:rsidR="00F55A48" w:rsidRDefault="00F5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4D8" w:rsidRDefault="00C61F53" w:rsidP="00F36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4D8" w:rsidRDefault="00F55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F7"/>
    <w:rsid w:val="000162D5"/>
    <w:rsid w:val="00022075"/>
    <w:rsid w:val="002A5A32"/>
    <w:rsid w:val="002B73C9"/>
    <w:rsid w:val="002D4C9A"/>
    <w:rsid w:val="00302445"/>
    <w:rsid w:val="004D67D0"/>
    <w:rsid w:val="005544EB"/>
    <w:rsid w:val="00581341"/>
    <w:rsid w:val="006142F7"/>
    <w:rsid w:val="009A6008"/>
    <w:rsid w:val="00BC39F7"/>
    <w:rsid w:val="00BE00B9"/>
    <w:rsid w:val="00C61F53"/>
    <w:rsid w:val="00E01CCC"/>
    <w:rsid w:val="00F4146A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D45A7"/>
  <w15:docId w15:val="{0BB84ACC-8D2F-4EF1-BB33-DFEA1AA1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67D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rsid w:val="004D67D0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styleId="a5">
    <w:name w:val="page number"/>
    <w:basedOn w:val="a0"/>
    <w:rsid w:val="004D6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ksushiiik76@gmail.com</cp:lastModifiedBy>
  <cp:revision>5</cp:revision>
  <dcterms:created xsi:type="dcterms:W3CDTF">2021-12-14T17:28:00Z</dcterms:created>
  <dcterms:modified xsi:type="dcterms:W3CDTF">2021-12-14T17:34:00Z</dcterms:modified>
</cp:coreProperties>
</file>